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7EAD" w14:textId="3EB329FD" w:rsidR="000E05E2" w:rsidRDefault="003D78E5" w:rsidP="002F6B61">
      <w:pPr>
        <w:rPr>
          <w:b/>
          <w:bCs/>
          <w:sz w:val="26"/>
          <w:szCs w:val="26"/>
        </w:rPr>
      </w:pPr>
      <w:bookmarkStart w:id="0" w:name="_Hlk33530147"/>
      <w:r>
        <w:rPr>
          <w:b/>
          <w:bCs/>
          <w:noProof/>
          <w:sz w:val="26"/>
          <w:szCs w:val="26"/>
          <w:lang w:eastAsia="en-GB"/>
        </w:rPr>
        <w:pict w14:anchorId="46E1094E">
          <v:shapetype id="_x0000_t202" coordsize="21600,21600" o:spt="202" path="m,l,21600r21600,l21600,xe">
            <v:stroke joinstyle="miter"/>
            <v:path gradientshapeok="t" o:connecttype="rect"/>
          </v:shapetype>
          <v:shape id="Text Box 5" o:spid="_x0000_s1026" type="#_x0000_t202" style="position:absolute;margin-left:173.55pt;margin-top:-30.45pt;width:179.25pt;height:6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" filled="f" stroked="f" strokeweight=".5pt">
            <v:textbox>
              <w:txbxContent>
                <w:p w14:paraId="125FD584" w14:textId="77777777" w:rsidR="004759AC" w:rsidRDefault="004759AC" w:rsidP="002F6B61">
                  <w:pPr>
                    <w:jc w:val="center"/>
                  </w:pPr>
                </w:p>
              </w:txbxContent>
            </v:textbox>
          </v:shape>
        </w:pict>
      </w:r>
      <w:r w:rsidR="002F6B61" w:rsidRPr="0072085E">
        <w:rPr>
          <w:noProof/>
          <w:sz w:val="26"/>
          <w:szCs w:val="26"/>
          <w:lang w:eastAsia="en-GB"/>
        </w:rPr>
        <w:drawing>
          <wp:inline distT="0" distB="0" distL="0" distR="0" wp14:anchorId="422EC12A" wp14:editId="16B53B35">
            <wp:extent cx="1666875" cy="7714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7687" cy="785739"/>
                    </a:xfrm>
                    <a:prstGeom prst="rect">
                      <a:avLst/>
                    </a:prstGeom>
                  </pic:spPr>
                </pic:pic>
              </a:graphicData>
            </a:graphic>
          </wp:inline>
        </w:drawing>
      </w:r>
      <w:r w:rsidR="002F6B61" w:rsidRPr="0072085E">
        <w:rPr>
          <w:b/>
          <w:bCs/>
          <w:sz w:val="26"/>
          <w:szCs w:val="26"/>
        </w:rPr>
        <w:t xml:space="preserve">               </w:t>
      </w:r>
    </w:p>
    <w:p w14:paraId="6F6B8BFE" w14:textId="7AF04AD9" w:rsidR="002F6B61" w:rsidRPr="0072085E" w:rsidRDefault="000E05E2" w:rsidP="000E05E2">
      <w:pPr>
        <w:ind w:left="2880" w:firstLine="720"/>
        <w:rPr>
          <w:b/>
          <w:bCs/>
          <w:sz w:val="26"/>
          <w:szCs w:val="26"/>
        </w:rPr>
      </w:pPr>
      <w:r>
        <w:rPr>
          <w:b/>
          <w:bCs/>
          <w:sz w:val="26"/>
          <w:szCs w:val="26"/>
        </w:rPr>
        <w:t xml:space="preserve">    </w:t>
      </w:r>
      <w:r w:rsidR="00CA2141">
        <w:rPr>
          <w:b/>
          <w:bCs/>
          <w:sz w:val="26"/>
          <w:szCs w:val="26"/>
        </w:rPr>
        <w:t xml:space="preserve">SGA </w:t>
      </w:r>
      <w:r w:rsidR="00647121">
        <w:rPr>
          <w:b/>
          <w:bCs/>
          <w:sz w:val="26"/>
          <w:szCs w:val="26"/>
        </w:rPr>
        <w:t>AGM May</w:t>
      </w:r>
      <w:r w:rsidR="002F6B61" w:rsidRPr="0072085E">
        <w:rPr>
          <w:b/>
          <w:bCs/>
          <w:sz w:val="26"/>
          <w:szCs w:val="26"/>
        </w:rPr>
        <w:t xml:space="preserve"> 2020</w:t>
      </w:r>
    </w:p>
    <w:p w14:paraId="22914871" w14:textId="7C65D5EB" w:rsidR="00B73CCE" w:rsidRPr="0072085E" w:rsidRDefault="008C3DAA" w:rsidP="004759AC">
      <w:pPr>
        <w:jc w:val="center"/>
        <w:rPr>
          <w:b/>
          <w:bCs/>
          <w:sz w:val="26"/>
          <w:szCs w:val="26"/>
        </w:rPr>
      </w:pPr>
      <w:r w:rsidRPr="0072085E">
        <w:rPr>
          <w:b/>
          <w:bCs/>
          <w:sz w:val="26"/>
          <w:szCs w:val="26"/>
        </w:rPr>
        <w:t>North London’s 13-year journey to nowhere</w:t>
      </w:r>
      <w:r w:rsidR="00CA2141">
        <w:rPr>
          <w:b/>
          <w:bCs/>
          <w:sz w:val="26"/>
          <w:szCs w:val="26"/>
        </w:rPr>
        <w:t xml:space="preserve"> - </w:t>
      </w:r>
      <w:r w:rsidR="00CA2141">
        <w:rPr>
          <w:b/>
          <w:bCs/>
          <w:sz w:val="26"/>
          <w:szCs w:val="26"/>
        </w:rPr>
        <w:t xml:space="preserve">NLWP Update </w:t>
      </w:r>
    </w:p>
    <w:p w14:paraId="6422D071" w14:textId="4F3FB2C5" w:rsidR="00647121" w:rsidRDefault="00647121" w:rsidP="006D557E">
      <w:pPr>
        <w:spacing w:after="0" w:line="240" w:lineRule="auto"/>
        <w:rPr>
          <w:sz w:val="26"/>
          <w:szCs w:val="26"/>
        </w:rPr>
      </w:pPr>
      <w:r>
        <w:rPr>
          <w:sz w:val="26"/>
          <w:szCs w:val="26"/>
        </w:rPr>
        <w:t>Despite the many evidence based submissions made to the North London Waste Planners over the past two years explaining why the Pinkham Way Nature Conservation Site was not suitable for inclusion in their waste plan, and why their predictions for future waste capacity in North London were hugely overestimated, the planners persisted in ignoring them all and submitted the NLWP to the</w:t>
      </w:r>
      <w:r w:rsidR="000E05E2">
        <w:rPr>
          <w:sz w:val="26"/>
          <w:szCs w:val="26"/>
        </w:rPr>
        <w:t xml:space="preserve"> Planning</w:t>
      </w:r>
      <w:r>
        <w:rPr>
          <w:sz w:val="26"/>
          <w:szCs w:val="26"/>
        </w:rPr>
        <w:t xml:space="preserve"> Inspector without amendment.</w:t>
      </w:r>
    </w:p>
    <w:p w14:paraId="67926696" w14:textId="77777777" w:rsidR="00647121" w:rsidRDefault="00647121" w:rsidP="006D557E">
      <w:pPr>
        <w:spacing w:after="0" w:line="240" w:lineRule="auto"/>
        <w:rPr>
          <w:sz w:val="26"/>
          <w:szCs w:val="26"/>
        </w:rPr>
      </w:pPr>
    </w:p>
    <w:p w14:paraId="3A94E4E7" w14:textId="5D20DA20" w:rsidR="006D557E" w:rsidRPr="0072085E" w:rsidRDefault="007A1853" w:rsidP="006D557E">
      <w:pPr>
        <w:spacing w:after="0" w:line="240" w:lineRule="auto"/>
        <w:rPr>
          <w:sz w:val="26"/>
          <w:szCs w:val="26"/>
        </w:rPr>
      </w:pPr>
      <w:r w:rsidRPr="0072085E">
        <w:rPr>
          <w:sz w:val="26"/>
          <w:szCs w:val="26"/>
        </w:rPr>
        <w:t>Last</w:t>
      </w:r>
      <w:r w:rsidR="006F6557" w:rsidRPr="0072085E">
        <w:rPr>
          <w:sz w:val="26"/>
          <w:szCs w:val="26"/>
        </w:rPr>
        <w:t xml:space="preserve"> November the Planning Inspector found the </w:t>
      </w:r>
      <w:r w:rsidR="00613EF7" w:rsidRPr="0072085E">
        <w:rPr>
          <w:sz w:val="26"/>
          <w:szCs w:val="26"/>
        </w:rPr>
        <w:t xml:space="preserve">proposed </w:t>
      </w:r>
      <w:r w:rsidR="006F6557" w:rsidRPr="0072085E">
        <w:rPr>
          <w:sz w:val="26"/>
          <w:szCs w:val="26"/>
        </w:rPr>
        <w:t xml:space="preserve">NLWP so unsound that he refused to make any </w:t>
      </w:r>
      <w:r w:rsidR="00613EF7" w:rsidRPr="0072085E">
        <w:rPr>
          <w:sz w:val="26"/>
          <w:szCs w:val="26"/>
        </w:rPr>
        <w:t>proposals for modifications</w:t>
      </w:r>
      <w:r w:rsidR="00C70574" w:rsidRPr="0072085E">
        <w:rPr>
          <w:sz w:val="26"/>
          <w:szCs w:val="26"/>
        </w:rPr>
        <w:t xml:space="preserve"> t</w:t>
      </w:r>
      <w:r w:rsidR="00394DDD" w:rsidRPr="0072085E">
        <w:rPr>
          <w:sz w:val="26"/>
          <w:szCs w:val="26"/>
        </w:rPr>
        <w:t xml:space="preserve">hat might </w:t>
      </w:r>
      <w:r w:rsidR="00D93AB6" w:rsidRPr="0072085E">
        <w:rPr>
          <w:sz w:val="26"/>
          <w:szCs w:val="26"/>
        </w:rPr>
        <w:t xml:space="preserve">rectify </w:t>
      </w:r>
      <w:r w:rsidR="00C70574" w:rsidRPr="0072085E">
        <w:rPr>
          <w:sz w:val="26"/>
          <w:szCs w:val="26"/>
        </w:rPr>
        <w:t>it.</w:t>
      </w:r>
      <w:r w:rsidR="00647121">
        <w:rPr>
          <w:sz w:val="26"/>
          <w:szCs w:val="26"/>
        </w:rPr>
        <w:t xml:space="preserve"> </w:t>
      </w:r>
      <w:r w:rsidR="00B73CCE" w:rsidRPr="0072085E">
        <w:rPr>
          <w:sz w:val="26"/>
          <w:szCs w:val="26"/>
        </w:rPr>
        <w:t xml:space="preserve">At the end of the hearings </w:t>
      </w:r>
      <w:r w:rsidR="00734210" w:rsidRPr="0072085E">
        <w:rPr>
          <w:sz w:val="26"/>
          <w:szCs w:val="26"/>
        </w:rPr>
        <w:t>he</w:t>
      </w:r>
      <w:r w:rsidR="000E05E2">
        <w:rPr>
          <w:sz w:val="26"/>
          <w:szCs w:val="26"/>
        </w:rPr>
        <w:t xml:space="preserve"> </w:t>
      </w:r>
      <w:r w:rsidR="00734210" w:rsidRPr="0072085E">
        <w:rPr>
          <w:sz w:val="26"/>
          <w:szCs w:val="26"/>
        </w:rPr>
        <w:t>advised</w:t>
      </w:r>
      <w:r w:rsidR="00B73CCE" w:rsidRPr="0072085E">
        <w:rPr>
          <w:sz w:val="26"/>
          <w:szCs w:val="26"/>
        </w:rPr>
        <w:t xml:space="preserve"> that </w:t>
      </w:r>
      <w:r w:rsidR="00B73CCE" w:rsidRPr="0072085E">
        <w:rPr>
          <w:b/>
          <w:bCs/>
          <w:i/>
          <w:iCs/>
          <w:sz w:val="26"/>
          <w:szCs w:val="26"/>
        </w:rPr>
        <w:t xml:space="preserve">so much </w:t>
      </w:r>
      <w:r w:rsidR="00B73CCE" w:rsidRPr="0072085E">
        <w:rPr>
          <w:sz w:val="26"/>
          <w:szCs w:val="26"/>
        </w:rPr>
        <w:t xml:space="preserve">was required – some of it fundamental – </w:t>
      </w:r>
      <w:r w:rsidR="00394DDD" w:rsidRPr="0072085E">
        <w:rPr>
          <w:sz w:val="26"/>
          <w:szCs w:val="26"/>
        </w:rPr>
        <w:t xml:space="preserve">that </w:t>
      </w:r>
      <w:r w:rsidR="00C70574" w:rsidRPr="0072085E">
        <w:rPr>
          <w:sz w:val="26"/>
          <w:szCs w:val="26"/>
        </w:rPr>
        <w:t>the Boroughs</w:t>
      </w:r>
      <w:r w:rsidR="00734210" w:rsidRPr="0072085E">
        <w:rPr>
          <w:sz w:val="26"/>
          <w:szCs w:val="26"/>
        </w:rPr>
        <w:t xml:space="preserve"> should</w:t>
      </w:r>
      <w:r w:rsidR="00B73CCE" w:rsidRPr="0072085E">
        <w:rPr>
          <w:sz w:val="26"/>
          <w:szCs w:val="26"/>
        </w:rPr>
        <w:t xml:space="preserve"> consider whether </w:t>
      </w:r>
      <w:r w:rsidR="00394DDD" w:rsidRPr="0072085E">
        <w:rPr>
          <w:sz w:val="26"/>
          <w:szCs w:val="26"/>
        </w:rPr>
        <w:t xml:space="preserve">to attempt modification at all </w:t>
      </w:r>
      <w:r w:rsidR="00B73CCE" w:rsidRPr="0072085E">
        <w:rPr>
          <w:sz w:val="26"/>
          <w:szCs w:val="26"/>
        </w:rPr>
        <w:t>or start again</w:t>
      </w:r>
      <w:r w:rsidR="00BB2435" w:rsidRPr="0072085E">
        <w:rPr>
          <w:sz w:val="26"/>
          <w:szCs w:val="26"/>
        </w:rPr>
        <w:t xml:space="preserve">. </w:t>
      </w:r>
    </w:p>
    <w:p w14:paraId="7D1E4130" w14:textId="77777777" w:rsidR="006D557E" w:rsidRPr="0072085E" w:rsidRDefault="006D557E" w:rsidP="006D557E">
      <w:pPr>
        <w:spacing w:after="0" w:line="240" w:lineRule="auto"/>
        <w:rPr>
          <w:sz w:val="26"/>
          <w:szCs w:val="26"/>
        </w:rPr>
      </w:pPr>
    </w:p>
    <w:p w14:paraId="0CB7D563" w14:textId="2E069722" w:rsidR="009B4ED0" w:rsidRPr="0072085E" w:rsidRDefault="00BB2435" w:rsidP="006D557E">
      <w:pPr>
        <w:spacing w:after="0" w:line="240" w:lineRule="auto"/>
        <w:rPr>
          <w:strike/>
          <w:sz w:val="26"/>
          <w:szCs w:val="26"/>
        </w:rPr>
      </w:pPr>
      <w:r w:rsidRPr="0072085E">
        <w:rPr>
          <w:sz w:val="26"/>
          <w:szCs w:val="26"/>
        </w:rPr>
        <w:t xml:space="preserve">PWA </w:t>
      </w:r>
      <w:r w:rsidR="00B60CFF" w:rsidRPr="0072085E">
        <w:rPr>
          <w:sz w:val="26"/>
          <w:szCs w:val="26"/>
        </w:rPr>
        <w:t xml:space="preserve">considers that </w:t>
      </w:r>
      <w:r w:rsidR="00EF3E9C">
        <w:rPr>
          <w:sz w:val="26"/>
          <w:szCs w:val="26"/>
        </w:rPr>
        <w:t>the NLWP is</w:t>
      </w:r>
      <w:r w:rsidR="00B60CFF" w:rsidRPr="0072085E">
        <w:rPr>
          <w:sz w:val="26"/>
          <w:szCs w:val="26"/>
        </w:rPr>
        <w:t xml:space="preserve"> beyond rectification by modifications.</w:t>
      </w:r>
      <w:r w:rsidR="000E05E2">
        <w:rPr>
          <w:sz w:val="26"/>
          <w:szCs w:val="26"/>
        </w:rPr>
        <w:t xml:space="preserve"> </w:t>
      </w:r>
      <w:r w:rsidR="006F3581" w:rsidRPr="0072085E">
        <w:rPr>
          <w:sz w:val="26"/>
          <w:szCs w:val="26"/>
        </w:rPr>
        <w:t>The</w:t>
      </w:r>
      <w:r w:rsidR="000E05E2">
        <w:rPr>
          <w:sz w:val="26"/>
          <w:szCs w:val="26"/>
        </w:rPr>
        <w:t xml:space="preserve"> </w:t>
      </w:r>
      <w:r w:rsidR="006F3581" w:rsidRPr="0072085E">
        <w:rPr>
          <w:i/>
          <w:iCs/>
          <w:sz w:val="26"/>
          <w:szCs w:val="26"/>
        </w:rPr>
        <w:t>“Enfield Planning Update – Spring 2020”</w:t>
      </w:r>
      <w:r w:rsidR="00EF3E9C">
        <w:rPr>
          <w:rStyle w:val="FootnoteReference"/>
          <w:i/>
          <w:iCs/>
          <w:sz w:val="26"/>
          <w:szCs w:val="26"/>
        </w:rPr>
        <w:footnoteReference w:id="1"/>
      </w:r>
      <w:r w:rsidR="00B60CFF" w:rsidRPr="0072085E">
        <w:rPr>
          <w:sz w:val="26"/>
          <w:szCs w:val="26"/>
        </w:rPr>
        <w:t>,</w:t>
      </w:r>
      <w:r w:rsidR="000E05E2">
        <w:rPr>
          <w:sz w:val="26"/>
          <w:szCs w:val="26"/>
        </w:rPr>
        <w:t xml:space="preserve"> produced by Enfield Council, </w:t>
      </w:r>
      <w:r w:rsidR="008C3DAA" w:rsidRPr="0072085E">
        <w:rPr>
          <w:sz w:val="26"/>
          <w:szCs w:val="26"/>
        </w:rPr>
        <w:t>offer</w:t>
      </w:r>
      <w:r w:rsidR="00EF3E9C">
        <w:rPr>
          <w:sz w:val="26"/>
          <w:szCs w:val="26"/>
        </w:rPr>
        <w:t>ed</w:t>
      </w:r>
      <w:r w:rsidR="000318E5" w:rsidRPr="0072085E">
        <w:rPr>
          <w:sz w:val="26"/>
          <w:szCs w:val="26"/>
        </w:rPr>
        <w:t xml:space="preserve"> a </w:t>
      </w:r>
      <w:r w:rsidR="00027674" w:rsidRPr="0072085E">
        <w:rPr>
          <w:sz w:val="26"/>
          <w:szCs w:val="26"/>
        </w:rPr>
        <w:t xml:space="preserve">different </w:t>
      </w:r>
      <w:r w:rsidR="000318E5" w:rsidRPr="0072085E">
        <w:rPr>
          <w:sz w:val="26"/>
          <w:szCs w:val="26"/>
        </w:rPr>
        <w:t xml:space="preserve">picture, </w:t>
      </w:r>
      <w:r w:rsidR="00D156AF" w:rsidRPr="0072085E">
        <w:rPr>
          <w:sz w:val="26"/>
          <w:szCs w:val="26"/>
        </w:rPr>
        <w:t xml:space="preserve">wholly misleading, </w:t>
      </w:r>
      <w:r w:rsidR="00027674" w:rsidRPr="0072085E">
        <w:rPr>
          <w:sz w:val="26"/>
          <w:szCs w:val="26"/>
        </w:rPr>
        <w:t xml:space="preserve">which </w:t>
      </w:r>
      <w:r w:rsidR="006F3581" w:rsidRPr="0072085E">
        <w:rPr>
          <w:sz w:val="26"/>
          <w:szCs w:val="26"/>
        </w:rPr>
        <w:t>ask</w:t>
      </w:r>
      <w:r w:rsidR="00EF3E9C">
        <w:rPr>
          <w:sz w:val="26"/>
          <w:szCs w:val="26"/>
        </w:rPr>
        <w:t>ed</w:t>
      </w:r>
      <w:r w:rsidR="006F3581" w:rsidRPr="0072085E">
        <w:rPr>
          <w:sz w:val="26"/>
          <w:szCs w:val="26"/>
        </w:rPr>
        <w:t xml:space="preserve"> the</w:t>
      </w:r>
      <w:r w:rsidR="000E05E2">
        <w:rPr>
          <w:sz w:val="26"/>
          <w:szCs w:val="26"/>
        </w:rPr>
        <w:t xml:space="preserve"> </w:t>
      </w:r>
      <w:r w:rsidR="006F3581" w:rsidRPr="0072085E">
        <w:rPr>
          <w:sz w:val="26"/>
          <w:szCs w:val="26"/>
        </w:rPr>
        <w:t>reader to infer that with a tweak here and there the plan will sail smoothly towards adoption</w:t>
      </w:r>
      <w:r w:rsidR="008C3DAA" w:rsidRPr="0072085E">
        <w:rPr>
          <w:sz w:val="26"/>
          <w:szCs w:val="26"/>
        </w:rPr>
        <w:t>.</w:t>
      </w:r>
    </w:p>
    <w:p w14:paraId="0381EFB1" w14:textId="77777777" w:rsidR="006D557E" w:rsidRPr="0072085E" w:rsidRDefault="006D557E" w:rsidP="006D557E">
      <w:pPr>
        <w:spacing w:after="0" w:line="240" w:lineRule="auto"/>
        <w:rPr>
          <w:sz w:val="26"/>
          <w:szCs w:val="26"/>
        </w:rPr>
      </w:pPr>
    </w:p>
    <w:p w14:paraId="2AD4F9AC" w14:textId="651E077D" w:rsidR="006D557E" w:rsidRPr="0072085E" w:rsidRDefault="008C3DAA" w:rsidP="006D557E">
      <w:pPr>
        <w:spacing w:after="0" w:line="240" w:lineRule="auto"/>
        <w:rPr>
          <w:sz w:val="26"/>
          <w:szCs w:val="26"/>
        </w:rPr>
      </w:pPr>
      <w:r w:rsidRPr="0072085E">
        <w:rPr>
          <w:sz w:val="26"/>
          <w:szCs w:val="26"/>
        </w:rPr>
        <w:t>North London</w:t>
      </w:r>
      <w:r w:rsidR="00027674" w:rsidRPr="0072085E">
        <w:rPr>
          <w:sz w:val="26"/>
          <w:szCs w:val="26"/>
        </w:rPr>
        <w:t xml:space="preserve">’s 13-year </w:t>
      </w:r>
      <w:r w:rsidR="000E05E2">
        <w:rPr>
          <w:sz w:val="26"/>
          <w:szCs w:val="26"/>
        </w:rPr>
        <w:t>omni</w:t>
      </w:r>
      <w:r w:rsidR="00027674" w:rsidRPr="0072085E">
        <w:rPr>
          <w:sz w:val="26"/>
          <w:szCs w:val="26"/>
        </w:rPr>
        <w:t>shambles</w:t>
      </w:r>
      <w:r w:rsidRPr="0072085E">
        <w:rPr>
          <w:sz w:val="26"/>
          <w:szCs w:val="26"/>
        </w:rPr>
        <w:t xml:space="preserve"> has produced one failed plan</w:t>
      </w:r>
      <w:r w:rsidR="00027674" w:rsidRPr="0072085E">
        <w:rPr>
          <w:sz w:val="26"/>
          <w:szCs w:val="26"/>
        </w:rPr>
        <w:t xml:space="preserve"> (2012)</w:t>
      </w:r>
      <w:r w:rsidRPr="0072085E">
        <w:rPr>
          <w:sz w:val="26"/>
          <w:szCs w:val="26"/>
        </w:rPr>
        <w:t xml:space="preserve"> and a second whose survival the Inspector </w:t>
      </w:r>
      <w:r w:rsidR="00C21D33" w:rsidRPr="0072085E">
        <w:rPr>
          <w:sz w:val="26"/>
          <w:szCs w:val="26"/>
        </w:rPr>
        <w:t>now</w:t>
      </w:r>
      <w:r w:rsidRPr="0072085E">
        <w:rPr>
          <w:sz w:val="26"/>
          <w:szCs w:val="26"/>
        </w:rPr>
        <w:t xml:space="preserve"> publicly doubt</w:t>
      </w:r>
      <w:r w:rsidR="00C21D33" w:rsidRPr="0072085E">
        <w:rPr>
          <w:sz w:val="26"/>
          <w:szCs w:val="26"/>
        </w:rPr>
        <w:t>s</w:t>
      </w:r>
      <w:r w:rsidRPr="0072085E">
        <w:rPr>
          <w:sz w:val="26"/>
          <w:szCs w:val="26"/>
        </w:rPr>
        <w:t xml:space="preserve">. To put this into perspective, the West London Waste Plan took some six years from inception to adoption, the East London Plan five, and the South London Plan four. </w:t>
      </w:r>
      <w:r w:rsidR="00FA06AF">
        <w:rPr>
          <w:sz w:val="26"/>
          <w:szCs w:val="26"/>
        </w:rPr>
        <w:t>T</w:t>
      </w:r>
      <w:r w:rsidR="00B60CFF" w:rsidRPr="0072085E">
        <w:rPr>
          <w:sz w:val="26"/>
          <w:szCs w:val="26"/>
        </w:rPr>
        <w:t xml:space="preserve">he </w:t>
      </w:r>
      <w:r w:rsidRPr="0072085E">
        <w:rPr>
          <w:sz w:val="26"/>
          <w:szCs w:val="26"/>
        </w:rPr>
        <w:t>N</w:t>
      </w:r>
      <w:r w:rsidR="000E05E2">
        <w:rPr>
          <w:sz w:val="26"/>
          <w:szCs w:val="26"/>
        </w:rPr>
        <w:t xml:space="preserve">orth </w:t>
      </w:r>
      <w:r w:rsidRPr="0072085E">
        <w:rPr>
          <w:sz w:val="26"/>
          <w:szCs w:val="26"/>
        </w:rPr>
        <w:t xml:space="preserve"> London </w:t>
      </w:r>
      <w:r w:rsidR="00B60CFF" w:rsidRPr="0072085E">
        <w:rPr>
          <w:sz w:val="26"/>
          <w:szCs w:val="26"/>
        </w:rPr>
        <w:t>Boroughs</w:t>
      </w:r>
      <w:r w:rsidR="00C21D33" w:rsidRPr="0072085E">
        <w:rPr>
          <w:sz w:val="26"/>
          <w:szCs w:val="26"/>
        </w:rPr>
        <w:t xml:space="preserve"> talk about</w:t>
      </w:r>
      <w:r w:rsidR="00B60CFF" w:rsidRPr="0072085E">
        <w:rPr>
          <w:sz w:val="26"/>
          <w:szCs w:val="26"/>
        </w:rPr>
        <w:t xml:space="preserve"> further consultation </w:t>
      </w:r>
      <w:r w:rsidRPr="0072085E">
        <w:rPr>
          <w:sz w:val="26"/>
          <w:szCs w:val="26"/>
        </w:rPr>
        <w:t xml:space="preserve">on proposed Main Modifications </w:t>
      </w:r>
      <w:r w:rsidR="00B60CFF" w:rsidRPr="0072085E">
        <w:rPr>
          <w:sz w:val="26"/>
          <w:szCs w:val="26"/>
        </w:rPr>
        <w:t xml:space="preserve">(now postponed </w:t>
      </w:r>
      <w:r w:rsidR="000E05E2">
        <w:rPr>
          <w:sz w:val="26"/>
          <w:szCs w:val="26"/>
        </w:rPr>
        <w:t xml:space="preserve">because of </w:t>
      </w:r>
      <w:proofErr w:type="spellStart"/>
      <w:r w:rsidR="000E05E2">
        <w:rPr>
          <w:sz w:val="26"/>
          <w:szCs w:val="26"/>
        </w:rPr>
        <w:t>Covid</w:t>
      </w:r>
      <w:proofErr w:type="spellEnd"/>
      <w:r w:rsidR="000E05E2">
        <w:rPr>
          <w:sz w:val="26"/>
          <w:szCs w:val="26"/>
        </w:rPr>
        <w:t xml:space="preserve"> 19) but given the Inspector’s comments at the Examination in Public last November </w:t>
      </w:r>
      <w:proofErr w:type="spellStart"/>
      <w:r w:rsidR="000E05E2">
        <w:rPr>
          <w:sz w:val="26"/>
          <w:szCs w:val="26"/>
        </w:rPr>
        <w:t>its</w:t>
      </w:r>
      <w:proofErr w:type="spellEnd"/>
      <w:r w:rsidR="000E05E2">
        <w:rPr>
          <w:sz w:val="26"/>
          <w:szCs w:val="26"/>
        </w:rPr>
        <w:t xml:space="preserve"> hard to imagine what proposals they can come up with that could put this fundamentally flawed NLWP right.</w:t>
      </w:r>
    </w:p>
    <w:p w14:paraId="477B00F1" w14:textId="77777777" w:rsidR="008C3DAA" w:rsidRPr="0072085E" w:rsidRDefault="008C3DAA" w:rsidP="006D557E">
      <w:pPr>
        <w:spacing w:after="0" w:line="240" w:lineRule="auto"/>
        <w:rPr>
          <w:strike/>
          <w:sz w:val="26"/>
          <w:szCs w:val="26"/>
        </w:rPr>
      </w:pPr>
    </w:p>
    <w:p w14:paraId="54E00600" w14:textId="77777777" w:rsidR="00D07C26" w:rsidRPr="0072085E" w:rsidRDefault="00BD6675" w:rsidP="006D557E">
      <w:pPr>
        <w:spacing w:after="0" w:line="240" w:lineRule="auto"/>
        <w:rPr>
          <w:sz w:val="26"/>
          <w:szCs w:val="26"/>
        </w:rPr>
      </w:pPr>
      <w:r w:rsidRPr="0072085E">
        <w:rPr>
          <w:sz w:val="26"/>
          <w:szCs w:val="26"/>
        </w:rPr>
        <w:t>Virtually since drafting began in 2007</w:t>
      </w:r>
      <w:r w:rsidR="00B22117" w:rsidRPr="0072085E">
        <w:rPr>
          <w:sz w:val="26"/>
          <w:szCs w:val="26"/>
        </w:rPr>
        <w:t>, t</w:t>
      </w:r>
      <w:r w:rsidR="0094290D" w:rsidRPr="0072085E">
        <w:rPr>
          <w:sz w:val="26"/>
          <w:szCs w:val="26"/>
        </w:rPr>
        <w:t>he</w:t>
      </w:r>
      <w:r w:rsidR="00CC558D" w:rsidRPr="0072085E">
        <w:rPr>
          <w:sz w:val="26"/>
          <w:szCs w:val="26"/>
        </w:rPr>
        <w:t xml:space="preserve"> NLWP has</w:t>
      </w:r>
      <w:r w:rsidR="00B22117" w:rsidRPr="0072085E">
        <w:rPr>
          <w:sz w:val="26"/>
          <w:szCs w:val="26"/>
        </w:rPr>
        <w:t xml:space="preserve"> been tainted by predetermination</w:t>
      </w:r>
      <w:r w:rsidR="0094290D" w:rsidRPr="0072085E">
        <w:rPr>
          <w:sz w:val="26"/>
          <w:szCs w:val="26"/>
        </w:rPr>
        <w:t xml:space="preserve"> </w:t>
      </w:r>
      <w:proofErr w:type="gramStart"/>
      <w:r w:rsidR="0094290D" w:rsidRPr="0072085E">
        <w:rPr>
          <w:sz w:val="26"/>
          <w:szCs w:val="26"/>
        </w:rPr>
        <w:t>directly related</w:t>
      </w:r>
      <w:proofErr w:type="gramEnd"/>
      <w:r w:rsidR="0094290D" w:rsidRPr="0072085E">
        <w:rPr>
          <w:sz w:val="26"/>
          <w:szCs w:val="26"/>
        </w:rPr>
        <w:t xml:space="preserve"> to the North London Waste Authority</w:t>
      </w:r>
      <w:r w:rsidR="00A31E7A" w:rsidRPr="0072085E">
        <w:rPr>
          <w:sz w:val="26"/>
          <w:szCs w:val="26"/>
        </w:rPr>
        <w:t xml:space="preserve"> (NLWA)</w:t>
      </w:r>
      <w:r w:rsidR="0094290D" w:rsidRPr="0072085E">
        <w:rPr>
          <w:sz w:val="26"/>
          <w:szCs w:val="26"/>
        </w:rPr>
        <w:t>:</w:t>
      </w:r>
    </w:p>
    <w:p w14:paraId="31530FC8" w14:textId="77777777" w:rsidR="00195A43" w:rsidRPr="0072085E" w:rsidRDefault="00195A43" w:rsidP="006D557E">
      <w:pPr>
        <w:spacing w:after="0" w:line="240" w:lineRule="auto"/>
        <w:rPr>
          <w:sz w:val="26"/>
          <w:szCs w:val="26"/>
        </w:rPr>
      </w:pPr>
    </w:p>
    <w:p w14:paraId="5A914711" w14:textId="4C123395" w:rsidR="00711741" w:rsidRPr="0072085E" w:rsidRDefault="00CE6BB3" w:rsidP="006D557E">
      <w:pPr>
        <w:pStyle w:val="ListParagraph"/>
        <w:numPr>
          <w:ilvl w:val="0"/>
          <w:numId w:val="2"/>
        </w:numPr>
        <w:spacing w:after="0" w:line="240" w:lineRule="auto"/>
        <w:rPr>
          <w:sz w:val="26"/>
          <w:szCs w:val="26"/>
        </w:rPr>
      </w:pPr>
      <w:r w:rsidRPr="0072085E">
        <w:rPr>
          <w:sz w:val="26"/>
          <w:szCs w:val="26"/>
        </w:rPr>
        <w:t xml:space="preserve">The </w:t>
      </w:r>
      <w:r w:rsidR="00B22117" w:rsidRPr="0072085E">
        <w:rPr>
          <w:sz w:val="26"/>
          <w:szCs w:val="26"/>
        </w:rPr>
        <w:t>first</w:t>
      </w:r>
      <w:r w:rsidR="000E05E2">
        <w:rPr>
          <w:sz w:val="26"/>
          <w:szCs w:val="26"/>
        </w:rPr>
        <w:t xml:space="preserve"> </w:t>
      </w:r>
      <w:r w:rsidR="00B22117" w:rsidRPr="0072085E">
        <w:rPr>
          <w:sz w:val="26"/>
          <w:szCs w:val="26"/>
        </w:rPr>
        <w:t xml:space="preserve">waste plan was distorted by the requirements of the </w:t>
      </w:r>
      <w:r w:rsidRPr="0072085E">
        <w:rPr>
          <w:sz w:val="26"/>
          <w:szCs w:val="26"/>
        </w:rPr>
        <w:t xml:space="preserve">Authority’s </w:t>
      </w:r>
      <w:r w:rsidR="00A113EB" w:rsidRPr="0072085E">
        <w:rPr>
          <w:sz w:val="26"/>
          <w:szCs w:val="26"/>
        </w:rPr>
        <w:t xml:space="preserve">30-year </w:t>
      </w:r>
      <w:r w:rsidRPr="0072085E">
        <w:rPr>
          <w:sz w:val="26"/>
          <w:szCs w:val="26"/>
        </w:rPr>
        <w:t>waste procureme</w:t>
      </w:r>
      <w:r w:rsidR="00B22117" w:rsidRPr="0072085E">
        <w:rPr>
          <w:sz w:val="26"/>
          <w:szCs w:val="26"/>
        </w:rPr>
        <w:t>nt</w:t>
      </w:r>
      <w:r w:rsidR="00BB2435" w:rsidRPr="0072085E">
        <w:rPr>
          <w:sz w:val="26"/>
          <w:szCs w:val="26"/>
        </w:rPr>
        <w:t>.</w:t>
      </w:r>
      <w:r w:rsidR="00711741" w:rsidRPr="0072085E">
        <w:rPr>
          <w:sz w:val="26"/>
          <w:szCs w:val="26"/>
        </w:rPr>
        <w:tab/>
      </w:r>
    </w:p>
    <w:p w14:paraId="12604819" w14:textId="77777777" w:rsidR="00DC2BBB" w:rsidRPr="0072085E" w:rsidRDefault="00DC2BBB" w:rsidP="00DC2BBB">
      <w:pPr>
        <w:pStyle w:val="ListParagraph"/>
        <w:spacing w:after="0" w:line="240" w:lineRule="auto"/>
        <w:rPr>
          <w:sz w:val="26"/>
          <w:szCs w:val="26"/>
        </w:rPr>
      </w:pPr>
    </w:p>
    <w:p w14:paraId="12BA904C" w14:textId="163EAB06" w:rsidR="00CE6BB3" w:rsidRPr="0072085E" w:rsidRDefault="00A113EB" w:rsidP="006D557E">
      <w:pPr>
        <w:pStyle w:val="ListParagraph"/>
        <w:numPr>
          <w:ilvl w:val="0"/>
          <w:numId w:val="2"/>
        </w:numPr>
        <w:spacing w:after="0" w:line="240" w:lineRule="auto"/>
        <w:rPr>
          <w:sz w:val="26"/>
          <w:szCs w:val="26"/>
        </w:rPr>
      </w:pPr>
      <w:r w:rsidRPr="0072085E">
        <w:rPr>
          <w:sz w:val="26"/>
          <w:szCs w:val="26"/>
        </w:rPr>
        <w:t>The</w:t>
      </w:r>
      <w:r w:rsidR="000E05E2">
        <w:rPr>
          <w:sz w:val="26"/>
          <w:szCs w:val="26"/>
        </w:rPr>
        <w:t xml:space="preserve"> </w:t>
      </w:r>
      <w:r w:rsidR="00BB2435" w:rsidRPr="0072085E">
        <w:rPr>
          <w:sz w:val="26"/>
          <w:szCs w:val="26"/>
        </w:rPr>
        <w:t xml:space="preserve">strategy underlying the </w:t>
      </w:r>
      <w:r w:rsidR="00CE6BB3" w:rsidRPr="0072085E">
        <w:rPr>
          <w:sz w:val="26"/>
          <w:szCs w:val="26"/>
        </w:rPr>
        <w:t>replacement plant at Edmonton</w:t>
      </w:r>
      <w:r w:rsidR="000E05E2">
        <w:rPr>
          <w:sz w:val="26"/>
          <w:szCs w:val="26"/>
        </w:rPr>
        <w:t xml:space="preserve"> </w:t>
      </w:r>
      <w:r w:rsidRPr="0072085E">
        <w:rPr>
          <w:sz w:val="26"/>
          <w:szCs w:val="26"/>
        </w:rPr>
        <w:t>remain</w:t>
      </w:r>
      <w:r w:rsidR="00B22117" w:rsidRPr="0072085E">
        <w:rPr>
          <w:sz w:val="26"/>
          <w:szCs w:val="26"/>
        </w:rPr>
        <w:t>s</w:t>
      </w:r>
      <w:r w:rsidR="00173A10">
        <w:rPr>
          <w:sz w:val="26"/>
          <w:szCs w:val="26"/>
        </w:rPr>
        <w:t xml:space="preserve"> confusing</w:t>
      </w:r>
      <w:r w:rsidR="00B36D41" w:rsidRPr="0072085E">
        <w:rPr>
          <w:sz w:val="26"/>
          <w:szCs w:val="26"/>
        </w:rPr>
        <w:t xml:space="preserve">: </w:t>
      </w:r>
      <w:r w:rsidR="002D0A05" w:rsidRPr="0072085E">
        <w:rPr>
          <w:sz w:val="26"/>
          <w:szCs w:val="26"/>
        </w:rPr>
        <w:t xml:space="preserve">rather than </w:t>
      </w:r>
      <w:r w:rsidR="00173A10">
        <w:rPr>
          <w:sz w:val="26"/>
          <w:szCs w:val="26"/>
        </w:rPr>
        <w:t xml:space="preserve">sizing its </w:t>
      </w:r>
      <w:r w:rsidR="00B36D41" w:rsidRPr="0072085E">
        <w:rPr>
          <w:sz w:val="26"/>
          <w:szCs w:val="26"/>
        </w:rPr>
        <w:t>capacit</w:t>
      </w:r>
      <w:r w:rsidR="00173A10">
        <w:rPr>
          <w:sz w:val="26"/>
          <w:szCs w:val="26"/>
        </w:rPr>
        <w:t>y</w:t>
      </w:r>
      <w:r w:rsidR="000E05E2">
        <w:rPr>
          <w:sz w:val="26"/>
          <w:szCs w:val="26"/>
        </w:rPr>
        <w:t xml:space="preserve"> </w:t>
      </w:r>
      <w:r w:rsidR="00173A10">
        <w:rPr>
          <w:sz w:val="26"/>
          <w:szCs w:val="26"/>
        </w:rPr>
        <w:t>to</w:t>
      </w:r>
      <w:r w:rsidR="000E05E2">
        <w:rPr>
          <w:sz w:val="26"/>
          <w:szCs w:val="26"/>
        </w:rPr>
        <w:t xml:space="preserve"> </w:t>
      </w:r>
      <w:r w:rsidR="002D0A05" w:rsidRPr="0072085E">
        <w:rPr>
          <w:sz w:val="26"/>
          <w:szCs w:val="26"/>
        </w:rPr>
        <w:t xml:space="preserve">available </w:t>
      </w:r>
      <w:r w:rsidR="00173A10">
        <w:rPr>
          <w:sz w:val="26"/>
          <w:szCs w:val="26"/>
        </w:rPr>
        <w:t xml:space="preserve">regional </w:t>
      </w:r>
      <w:r w:rsidR="00B36D41" w:rsidRPr="0072085E">
        <w:rPr>
          <w:sz w:val="26"/>
          <w:szCs w:val="26"/>
        </w:rPr>
        <w:t xml:space="preserve">waste, </w:t>
      </w:r>
      <w:r w:rsidR="008C3DAA" w:rsidRPr="0072085E">
        <w:rPr>
          <w:sz w:val="26"/>
          <w:szCs w:val="26"/>
        </w:rPr>
        <w:t>the NLWA</w:t>
      </w:r>
      <w:r w:rsidR="000E05E2">
        <w:rPr>
          <w:sz w:val="26"/>
          <w:szCs w:val="26"/>
        </w:rPr>
        <w:t xml:space="preserve"> </w:t>
      </w:r>
      <w:r w:rsidR="002D0A05" w:rsidRPr="0072085E">
        <w:rPr>
          <w:sz w:val="26"/>
          <w:szCs w:val="26"/>
        </w:rPr>
        <w:t xml:space="preserve">instead </w:t>
      </w:r>
      <w:r w:rsidR="00173A10">
        <w:rPr>
          <w:sz w:val="26"/>
          <w:szCs w:val="26"/>
        </w:rPr>
        <w:t>will source</w:t>
      </w:r>
      <w:r w:rsidR="008C3DAA" w:rsidRPr="0072085E">
        <w:rPr>
          <w:sz w:val="26"/>
          <w:szCs w:val="26"/>
        </w:rPr>
        <w:t xml:space="preserve"> feedstock </w:t>
      </w:r>
      <w:r w:rsidR="00173A10">
        <w:rPr>
          <w:sz w:val="26"/>
          <w:szCs w:val="26"/>
        </w:rPr>
        <w:t xml:space="preserve">elsewhere in SE England </w:t>
      </w:r>
      <w:r w:rsidR="008C3DAA" w:rsidRPr="0072085E">
        <w:rPr>
          <w:sz w:val="26"/>
          <w:szCs w:val="26"/>
        </w:rPr>
        <w:t xml:space="preserve">to satisfy </w:t>
      </w:r>
      <w:r w:rsidR="00FA06AF">
        <w:rPr>
          <w:sz w:val="26"/>
          <w:szCs w:val="26"/>
        </w:rPr>
        <w:t xml:space="preserve">built-in </w:t>
      </w:r>
      <w:r w:rsidR="002D0A05" w:rsidRPr="0072085E">
        <w:rPr>
          <w:sz w:val="26"/>
          <w:szCs w:val="26"/>
        </w:rPr>
        <w:t>over-</w:t>
      </w:r>
      <w:r w:rsidR="00B36D41" w:rsidRPr="0072085E">
        <w:rPr>
          <w:sz w:val="26"/>
          <w:szCs w:val="26"/>
        </w:rPr>
        <w:t>capacity</w:t>
      </w:r>
      <w:r w:rsidR="002D0A05" w:rsidRPr="0072085E">
        <w:rPr>
          <w:sz w:val="26"/>
          <w:szCs w:val="26"/>
        </w:rPr>
        <w:t xml:space="preserve">. </w:t>
      </w:r>
      <w:r w:rsidR="008C3DAA" w:rsidRPr="0072085E">
        <w:rPr>
          <w:sz w:val="26"/>
          <w:szCs w:val="26"/>
        </w:rPr>
        <w:t>Its field of search</w:t>
      </w:r>
      <w:r w:rsidR="002D0A05" w:rsidRPr="0072085E">
        <w:rPr>
          <w:sz w:val="26"/>
          <w:szCs w:val="26"/>
        </w:rPr>
        <w:t xml:space="preserve"> extend</w:t>
      </w:r>
      <w:r w:rsidR="008C3DAA" w:rsidRPr="0072085E">
        <w:rPr>
          <w:sz w:val="26"/>
          <w:szCs w:val="26"/>
        </w:rPr>
        <w:t>s</w:t>
      </w:r>
      <w:r w:rsidR="000E05E2">
        <w:rPr>
          <w:sz w:val="26"/>
          <w:szCs w:val="26"/>
        </w:rPr>
        <w:t xml:space="preserve"> </w:t>
      </w:r>
      <w:r w:rsidRPr="0072085E">
        <w:rPr>
          <w:sz w:val="26"/>
          <w:szCs w:val="26"/>
        </w:rPr>
        <w:t xml:space="preserve">way beyond the borders of </w:t>
      </w:r>
      <w:r w:rsidR="002D0A05" w:rsidRPr="0072085E">
        <w:rPr>
          <w:sz w:val="26"/>
          <w:szCs w:val="26"/>
        </w:rPr>
        <w:t xml:space="preserve">its member </w:t>
      </w:r>
      <w:r w:rsidRPr="0072085E">
        <w:rPr>
          <w:sz w:val="26"/>
          <w:szCs w:val="26"/>
        </w:rPr>
        <w:t>North London</w:t>
      </w:r>
      <w:r w:rsidR="002D0A05" w:rsidRPr="0072085E">
        <w:rPr>
          <w:sz w:val="26"/>
          <w:szCs w:val="26"/>
        </w:rPr>
        <w:t xml:space="preserve"> boroughs</w:t>
      </w:r>
      <w:r w:rsidRPr="0072085E">
        <w:rPr>
          <w:sz w:val="26"/>
          <w:szCs w:val="26"/>
        </w:rPr>
        <w:t xml:space="preserve">, </w:t>
      </w:r>
      <w:r w:rsidR="002D0A05" w:rsidRPr="0072085E">
        <w:rPr>
          <w:sz w:val="26"/>
          <w:szCs w:val="26"/>
        </w:rPr>
        <w:t>the boroughs to whom it owes its statutory duty.</w:t>
      </w:r>
      <w:r w:rsidR="00195A43" w:rsidRPr="0072085E">
        <w:rPr>
          <w:sz w:val="26"/>
          <w:szCs w:val="26"/>
        </w:rPr>
        <w:t xml:space="preserve"> Irrationally</w:t>
      </w:r>
      <w:r w:rsidRPr="0072085E">
        <w:rPr>
          <w:sz w:val="26"/>
          <w:szCs w:val="26"/>
        </w:rPr>
        <w:t>,</w:t>
      </w:r>
      <w:r w:rsidR="00B22117" w:rsidRPr="0072085E">
        <w:rPr>
          <w:sz w:val="26"/>
          <w:szCs w:val="26"/>
        </w:rPr>
        <w:t xml:space="preserve"> though,</w:t>
      </w:r>
      <w:r w:rsidR="000E05E2">
        <w:rPr>
          <w:sz w:val="26"/>
          <w:szCs w:val="26"/>
        </w:rPr>
        <w:t xml:space="preserve"> </w:t>
      </w:r>
      <w:proofErr w:type="gramStart"/>
      <w:r w:rsidR="008C3DAA" w:rsidRPr="0072085E">
        <w:rPr>
          <w:sz w:val="26"/>
          <w:szCs w:val="26"/>
        </w:rPr>
        <w:t>it’s</w:t>
      </w:r>
      <w:proofErr w:type="gramEnd"/>
      <w:r w:rsidR="008C3DAA" w:rsidRPr="0072085E">
        <w:rPr>
          <w:sz w:val="26"/>
          <w:szCs w:val="26"/>
        </w:rPr>
        <w:t xml:space="preserve"> </w:t>
      </w:r>
      <w:r w:rsidRPr="0072085E">
        <w:rPr>
          <w:sz w:val="26"/>
          <w:szCs w:val="26"/>
        </w:rPr>
        <w:t xml:space="preserve">the waste </w:t>
      </w:r>
      <w:r w:rsidR="00BD6675" w:rsidRPr="0072085E">
        <w:rPr>
          <w:sz w:val="26"/>
          <w:szCs w:val="26"/>
        </w:rPr>
        <w:t>data</w:t>
      </w:r>
      <w:r w:rsidRPr="0072085E">
        <w:rPr>
          <w:sz w:val="26"/>
          <w:szCs w:val="26"/>
        </w:rPr>
        <w:t xml:space="preserve"> for thes</w:t>
      </w:r>
      <w:r w:rsidR="002D0A05" w:rsidRPr="0072085E">
        <w:rPr>
          <w:sz w:val="26"/>
          <w:szCs w:val="26"/>
        </w:rPr>
        <w:t>e</w:t>
      </w:r>
      <w:r w:rsidR="008C3DAA" w:rsidRPr="0072085E">
        <w:rPr>
          <w:sz w:val="26"/>
          <w:szCs w:val="26"/>
        </w:rPr>
        <w:t xml:space="preserve"> same</w:t>
      </w:r>
      <w:r w:rsidRPr="0072085E">
        <w:rPr>
          <w:sz w:val="26"/>
          <w:szCs w:val="26"/>
        </w:rPr>
        <w:t xml:space="preserve"> boroughs </w:t>
      </w:r>
      <w:r w:rsidR="008C3DAA" w:rsidRPr="0072085E">
        <w:rPr>
          <w:sz w:val="26"/>
          <w:szCs w:val="26"/>
        </w:rPr>
        <w:t>that has had</w:t>
      </w:r>
      <w:r w:rsidR="000E05E2">
        <w:rPr>
          <w:sz w:val="26"/>
          <w:szCs w:val="26"/>
        </w:rPr>
        <w:t xml:space="preserve"> </w:t>
      </w:r>
      <w:r w:rsidR="00CE6BB3" w:rsidRPr="0072085E">
        <w:rPr>
          <w:sz w:val="26"/>
          <w:szCs w:val="26"/>
        </w:rPr>
        <w:t>to supply evidential support</w:t>
      </w:r>
      <w:r w:rsidR="00BB2435" w:rsidRPr="0072085E">
        <w:rPr>
          <w:sz w:val="26"/>
          <w:szCs w:val="26"/>
        </w:rPr>
        <w:t xml:space="preserve"> for the plant</w:t>
      </w:r>
      <w:r w:rsidR="007B6C69" w:rsidRPr="0072085E">
        <w:rPr>
          <w:sz w:val="26"/>
          <w:szCs w:val="26"/>
        </w:rPr>
        <w:t>, and i</w:t>
      </w:r>
      <w:r w:rsidR="00BD6675" w:rsidRPr="0072085E">
        <w:rPr>
          <w:sz w:val="26"/>
          <w:szCs w:val="26"/>
        </w:rPr>
        <w:t xml:space="preserve">t </w:t>
      </w:r>
      <w:r w:rsidR="007B6C69" w:rsidRPr="0072085E">
        <w:rPr>
          <w:sz w:val="26"/>
          <w:szCs w:val="26"/>
        </w:rPr>
        <w:t>wa</w:t>
      </w:r>
      <w:r w:rsidR="00BD6675" w:rsidRPr="0072085E">
        <w:rPr>
          <w:sz w:val="26"/>
          <w:szCs w:val="26"/>
        </w:rPr>
        <w:t xml:space="preserve">s no surprise that </w:t>
      </w:r>
      <w:r w:rsidR="00BB2435" w:rsidRPr="0072085E">
        <w:rPr>
          <w:sz w:val="26"/>
          <w:szCs w:val="26"/>
        </w:rPr>
        <w:t>th</w:t>
      </w:r>
      <w:r w:rsidR="00D156AF" w:rsidRPr="0072085E">
        <w:rPr>
          <w:sz w:val="26"/>
          <w:szCs w:val="26"/>
        </w:rPr>
        <w:t>is</w:t>
      </w:r>
      <w:r w:rsidR="000E05E2">
        <w:rPr>
          <w:sz w:val="26"/>
          <w:szCs w:val="26"/>
        </w:rPr>
        <w:t xml:space="preserve"> </w:t>
      </w:r>
      <w:r w:rsidR="00D156AF" w:rsidRPr="0072085E">
        <w:rPr>
          <w:sz w:val="26"/>
          <w:szCs w:val="26"/>
        </w:rPr>
        <w:t>contriv</w:t>
      </w:r>
      <w:r w:rsidR="00BB2435" w:rsidRPr="0072085E">
        <w:rPr>
          <w:sz w:val="26"/>
          <w:szCs w:val="26"/>
        </w:rPr>
        <w:t xml:space="preserve">ed justification </w:t>
      </w:r>
      <w:r w:rsidR="00195A43" w:rsidRPr="0072085E">
        <w:rPr>
          <w:sz w:val="26"/>
          <w:szCs w:val="26"/>
        </w:rPr>
        <w:t>crumbled under</w:t>
      </w:r>
      <w:r w:rsidR="000E05E2">
        <w:rPr>
          <w:sz w:val="26"/>
          <w:szCs w:val="26"/>
        </w:rPr>
        <w:t xml:space="preserve"> </w:t>
      </w:r>
      <w:r w:rsidR="002D0A05" w:rsidRPr="0072085E">
        <w:rPr>
          <w:sz w:val="26"/>
          <w:szCs w:val="26"/>
        </w:rPr>
        <w:t xml:space="preserve">rigorous </w:t>
      </w:r>
      <w:r w:rsidR="00BB2435" w:rsidRPr="0072085E">
        <w:rPr>
          <w:sz w:val="26"/>
          <w:szCs w:val="26"/>
        </w:rPr>
        <w:t>scrutiny</w:t>
      </w:r>
      <w:r w:rsidR="007B6C69" w:rsidRPr="0072085E">
        <w:rPr>
          <w:sz w:val="26"/>
          <w:szCs w:val="26"/>
        </w:rPr>
        <w:t xml:space="preserve"> </w:t>
      </w:r>
      <w:r w:rsidR="000E05E2">
        <w:rPr>
          <w:sz w:val="26"/>
          <w:szCs w:val="26"/>
        </w:rPr>
        <w:t>last</w:t>
      </w:r>
      <w:r w:rsidR="007B6C69" w:rsidRPr="0072085E">
        <w:rPr>
          <w:sz w:val="26"/>
          <w:szCs w:val="26"/>
        </w:rPr>
        <w:t xml:space="preserve"> November</w:t>
      </w:r>
      <w:r w:rsidR="00BB2435" w:rsidRPr="0072085E">
        <w:rPr>
          <w:sz w:val="26"/>
          <w:szCs w:val="26"/>
        </w:rPr>
        <w:t xml:space="preserve">. </w:t>
      </w:r>
    </w:p>
    <w:p w14:paraId="1A3E6357" w14:textId="77777777" w:rsidR="00DC2BBB" w:rsidRPr="0072085E" w:rsidRDefault="00DC2BBB" w:rsidP="00DC2BBB">
      <w:pPr>
        <w:spacing w:after="0" w:line="240" w:lineRule="auto"/>
        <w:rPr>
          <w:sz w:val="26"/>
          <w:szCs w:val="26"/>
        </w:rPr>
      </w:pPr>
    </w:p>
    <w:p w14:paraId="684C0F1F" w14:textId="29A02F99" w:rsidR="00F03639" w:rsidRPr="00CA2141" w:rsidRDefault="00BB2435" w:rsidP="00B034EA">
      <w:pPr>
        <w:pStyle w:val="ListParagraph"/>
        <w:numPr>
          <w:ilvl w:val="0"/>
          <w:numId w:val="2"/>
        </w:numPr>
        <w:spacing w:after="0" w:line="240" w:lineRule="auto"/>
        <w:rPr>
          <w:sz w:val="26"/>
          <w:szCs w:val="26"/>
        </w:rPr>
      </w:pPr>
      <w:r w:rsidRPr="00CA2141">
        <w:rPr>
          <w:sz w:val="26"/>
          <w:szCs w:val="26"/>
        </w:rPr>
        <w:t>The NLWA purchased Pinkham Way</w:t>
      </w:r>
      <w:r w:rsidR="00C21D33" w:rsidRPr="00CA2141">
        <w:rPr>
          <w:sz w:val="26"/>
          <w:szCs w:val="26"/>
        </w:rPr>
        <w:t xml:space="preserve"> </w:t>
      </w:r>
      <w:r w:rsidRPr="00CA2141">
        <w:rPr>
          <w:sz w:val="26"/>
          <w:szCs w:val="26"/>
        </w:rPr>
        <w:t>specifically for its waste procurement</w:t>
      </w:r>
      <w:r w:rsidR="00F03639" w:rsidRPr="00CA2141">
        <w:rPr>
          <w:sz w:val="26"/>
          <w:szCs w:val="26"/>
        </w:rPr>
        <w:t xml:space="preserve"> in 2011 shortly after the first NLWP was initiated</w:t>
      </w:r>
      <w:r w:rsidRPr="00CA2141">
        <w:rPr>
          <w:sz w:val="26"/>
          <w:szCs w:val="26"/>
        </w:rPr>
        <w:t xml:space="preserve">. </w:t>
      </w:r>
      <w:r w:rsidR="00F03639" w:rsidRPr="00CA2141">
        <w:rPr>
          <w:sz w:val="26"/>
          <w:szCs w:val="26"/>
        </w:rPr>
        <w:t>The Procurement was</w:t>
      </w:r>
      <w:r w:rsidRPr="00CA2141">
        <w:rPr>
          <w:sz w:val="26"/>
          <w:szCs w:val="26"/>
        </w:rPr>
        <w:t xml:space="preserve"> abandoned </w:t>
      </w:r>
      <w:r w:rsidR="00F03639" w:rsidRPr="00CA2141">
        <w:rPr>
          <w:sz w:val="26"/>
          <w:szCs w:val="26"/>
        </w:rPr>
        <w:t xml:space="preserve">in </w:t>
      </w:r>
      <w:r w:rsidRPr="00CA2141">
        <w:rPr>
          <w:sz w:val="26"/>
          <w:szCs w:val="26"/>
        </w:rPr>
        <w:t>2013</w:t>
      </w:r>
      <w:r w:rsidR="00F03639" w:rsidRPr="00CA2141">
        <w:rPr>
          <w:sz w:val="26"/>
          <w:szCs w:val="26"/>
        </w:rPr>
        <w:t>.</w:t>
      </w:r>
      <w:r w:rsidRPr="00CA2141">
        <w:rPr>
          <w:sz w:val="26"/>
          <w:szCs w:val="26"/>
        </w:rPr>
        <w:t xml:space="preserve"> </w:t>
      </w:r>
    </w:p>
    <w:p w14:paraId="4923F2A6" w14:textId="77777777" w:rsidR="00CA2141" w:rsidRDefault="00BB2435" w:rsidP="006D557E">
      <w:pPr>
        <w:pStyle w:val="ListParagraph"/>
        <w:numPr>
          <w:ilvl w:val="0"/>
          <w:numId w:val="2"/>
        </w:numPr>
        <w:spacing w:after="0" w:line="240" w:lineRule="auto"/>
        <w:rPr>
          <w:sz w:val="26"/>
          <w:szCs w:val="26"/>
        </w:rPr>
      </w:pPr>
      <w:r w:rsidRPr="0072085E">
        <w:rPr>
          <w:sz w:val="26"/>
          <w:szCs w:val="26"/>
        </w:rPr>
        <w:t xml:space="preserve"> </w:t>
      </w:r>
      <w:r w:rsidR="00F03639">
        <w:rPr>
          <w:sz w:val="26"/>
          <w:szCs w:val="26"/>
        </w:rPr>
        <w:t xml:space="preserve">Before the Procurement was initiated, the Pinkham Way site was </w:t>
      </w:r>
      <w:r w:rsidRPr="0072085E">
        <w:rPr>
          <w:sz w:val="26"/>
          <w:szCs w:val="26"/>
        </w:rPr>
        <w:t xml:space="preserve">placed in the </w:t>
      </w:r>
      <w:r w:rsidRPr="0072085E">
        <w:rPr>
          <w:b/>
          <w:bCs/>
          <w:i/>
          <w:iCs/>
          <w:sz w:val="26"/>
          <w:szCs w:val="26"/>
        </w:rPr>
        <w:t>bottom 20%</w:t>
      </w:r>
      <w:r w:rsidRPr="0072085E">
        <w:rPr>
          <w:sz w:val="26"/>
          <w:szCs w:val="26"/>
        </w:rPr>
        <w:t xml:space="preserve"> of</w:t>
      </w:r>
      <w:r w:rsidR="00C21D33" w:rsidRPr="0072085E">
        <w:rPr>
          <w:sz w:val="26"/>
          <w:szCs w:val="26"/>
        </w:rPr>
        <w:t xml:space="preserve"> the</w:t>
      </w:r>
      <w:r w:rsidR="000E05E2">
        <w:rPr>
          <w:sz w:val="26"/>
          <w:szCs w:val="26"/>
        </w:rPr>
        <w:t xml:space="preserve"> </w:t>
      </w:r>
      <w:r w:rsidR="000A36CA" w:rsidRPr="0072085E">
        <w:rPr>
          <w:sz w:val="26"/>
          <w:szCs w:val="26"/>
        </w:rPr>
        <w:t xml:space="preserve">dozens of </w:t>
      </w:r>
      <w:r w:rsidRPr="0072085E">
        <w:rPr>
          <w:sz w:val="26"/>
          <w:szCs w:val="26"/>
        </w:rPr>
        <w:t>N London sites assessed</w:t>
      </w:r>
      <w:r w:rsidR="00F03639">
        <w:rPr>
          <w:sz w:val="26"/>
          <w:szCs w:val="26"/>
        </w:rPr>
        <w:t xml:space="preserve"> for inclusion in the first </w:t>
      </w:r>
      <w:proofErr w:type="gramStart"/>
      <w:r w:rsidR="00F03639">
        <w:rPr>
          <w:sz w:val="26"/>
          <w:szCs w:val="26"/>
        </w:rPr>
        <w:t>NLWP</w:t>
      </w:r>
      <w:r w:rsidR="00DC2BBB" w:rsidRPr="0072085E">
        <w:rPr>
          <w:sz w:val="26"/>
          <w:szCs w:val="26"/>
        </w:rPr>
        <w:t>;</w:t>
      </w:r>
      <w:r w:rsidR="000A36CA" w:rsidRPr="0072085E">
        <w:rPr>
          <w:sz w:val="26"/>
          <w:szCs w:val="26"/>
        </w:rPr>
        <w:t xml:space="preserve"> </w:t>
      </w:r>
      <w:r w:rsidR="00F03639">
        <w:rPr>
          <w:sz w:val="26"/>
          <w:szCs w:val="26"/>
        </w:rPr>
        <w:t xml:space="preserve"> </w:t>
      </w:r>
      <w:r w:rsidR="000A36CA" w:rsidRPr="0072085E">
        <w:rPr>
          <w:sz w:val="26"/>
          <w:szCs w:val="26"/>
        </w:rPr>
        <w:t>in</w:t>
      </w:r>
      <w:proofErr w:type="gramEnd"/>
      <w:r w:rsidR="000A36CA" w:rsidRPr="0072085E">
        <w:rPr>
          <w:sz w:val="26"/>
          <w:szCs w:val="26"/>
        </w:rPr>
        <w:t xml:space="preserve"> PWA’s opinion, </w:t>
      </w:r>
      <w:r w:rsidR="00DC2BBB" w:rsidRPr="0072085E">
        <w:rPr>
          <w:sz w:val="26"/>
          <w:szCs w:val="26"/>
        </w:rPr>
        <w:t xml:space="preserve">this </w:t>
      </w:r>
      <w:r w:rsidR="00B22117" w:rsidRPr="0072085E">
        <w:rPr>
          <w:sz w:val="26"/>
          <w:szCs w:val="26"/>
        </w:rPr>
        <w:t xml:space="preserve">remains </w:t>
      </w:r>
      <w:r w:rsidRPr="0072085E">
        <w:rPr>
          <w:sz w:val="26"/>
          <w:szCs w:val="26"/>
        </w:rPr>
        <w:t xml:space="preserve">the only </w:t>
      </w:r>
      <w:r w:rsidR="000A36CA" w:rsidRPr="0072085E">
        <w:rPr>
          <w:sz w:val="26"/>
          <w:szCs w:val="26"/>
        </w:rPr>
        <w:t xml:space="preserve">objective </w:t>
      </w:r>
      <w:r w:rsidR="00B22117" w:rsidRPr="0072085E">
        <w:rPr>
          <w:sz w:val="26"/>
          <w:szCs w:val="26"/>
        </w:rPr>
        <w:t>assessment</w:t>
      </w:r>
      <w:r w:rsidR="000A36CA" w:rsidRPr="0072085E">
        <w:rPr>
          <w:sz w:val="26"/>
          <w:szCs w:val="26"/>
        </w:rPr>
        <w:t xml:space="preserve">. </w:t>
      </w:r>
      <w:r w:rsidR="00DC2BBB" w:rsidRPr="0072085E">
        <w:rPr>
          <w:sz w:val="26"/>
          <w:szCs w:val="26"/>
        </w:rPr>
        <w:t xml:space="preserve">It was unacceptable to </w:t>
      </w:r>
      <w:r w:rsidR="00195A43" w:rsidRPr="0072085E">
        <w:rPr>
          <w:sz w:val="26"/>
          <w:szCs w:val="26"/>
        </w:rPr>
        <w:t>NLWA</w:t>
      </w:r>
      <w:r w:rsidR="00DC2BBB" w:rsidRPr="0072085E">
        <w:rPr>
          <w:sz w:val="26"/>
          <w:szCs w:val="26"/>
        </w:rPr>
        <w:t>, however,</w:t>
      </w:r>
      <w:r w:rsidR="000E05E2">
        <w:rPr>
          <w:sz w:val="26"/>
          <w:szCs w:val="26"/>
        </w:rPr>
        <w:t xml:space="preserve"> </w:t>
      </w:r>
      <w:r w:rsidR="00DC2BBB" w:rsidRPr="0072085E">
        <w:rPr>
          <w:sz w:val="26"/>
          <w:szCs w:val="26"/>
        </w:rPr>
        <w:t xml:space="preserve">which </w:t>
      </w:r>
      <w:r w:rsidR="00195A43" w:rsidRPr="0072085E">
        <w:rPr>
          <w:sz w:val="26"/>
          <w:szCs w:val="26"/>
        </w:rPr>
        <w:t xml:space="preserve">had already included the site in </w:t>
      </w:r>
      <w:r w:rsidR="00C21D33" w:rsidRPr="0072085E">
        <w:rPr>
          <w:sz w:val="26"/>
          <w:szCs w:val="26"/>
        </w:rPr>
        <w:t xml:space="preserve">the </w:t>
      </w:r>
      <w:r w:rsidR="00195A43" w:rsidRPr="0072085E">
        <w:rPr>
          <w:sz w:val="26"/>
          <w:szCs w:val="26"/>
        </w:rPr>
        <w:t>Outline Business Case</w:t>
      </w:r>
      <w:r w:rsidR="00DC2BBB" w:rsidRPr="0072085E">
        <w:rPr>
          <w:sz w:val="26"/>
          <w:szCs w:val="26"/>
        </w:rPr>
        <w:t xml:space="preserve"> for its procurement, and, </w:t>
      </w:r>
      <w:r w:rsidR="00195A43" w:rsidRPr="0072085E">
        <w:rPr>
          <w:sz w:val="26"/>
          <w:szCs w:val="26"/>
        </w:rPr>
        <w:t xml:space="preserve">within a matter of days, </w:t>
      </w:r>
      <w:r w:rsidR="00112E3D" w:rsidRPr="0072085E">
        <w:rPr>
          <w:sz w:val="26"/>
          <w:szCs w:val="26"/>
        </w:rPr>
        <w:t>a</w:t>
      </w:r>
      <w:r w:rsidR="003207A2" w:rsidRPr="0072085E">
        <w:rPr>
          <w:sz w:val="26"/>
          <w:szCs w:val="26"/>
        </w:rPr>
        <w:t xml:space="preserve"> Haringey</w:t>
      </w:r>
      <w:r w:rsidR="000E05E2">
        <w:rPr>
          <w:sz w:val="26"/>
          <w:szCs w:val="26"/>
        </w:rPr>
        <w:t xml:space="preserve"> </w:t>
      </w:r>
      <w:r w:rsidR="00112E3D" w:rsidRPr="0072085E">
        <w:rPr>
          <w:i/>
          <w:iCs/>
          <w:sz w:val="26"/>
          <w:szCs w:val="26"/>
        </w:rPr>
        <w:t>‘re-assessment</w:t>
      </w:r>
      <w:r w:rsidR="00195A43" w:rsidRPr="0072085E">
        <w:rPr>
          <w:i/>
          <w:iCs/>
          <w:sz w:val="26"/>
          <w:szCs w:val="26"/>
        </w:rPr>
        <w:t>’</w:t>
      </w:r>
      <w:r w:rsidR="00195A43" w:rsidRPr="0072085E">
        <w:rPr>
          <w:sz w:val="26"/>
          <w:szCs w:val="26"/>
        </w:rPr>
        <w:t xml:space="preserve"> had </w:t>
      </w:r>
      <w:r w:rsidR="00112E3D" w:rsidRPr="0072085E">
        <w:rPr>
          <w:sz w:val="26"/>
          <w:szCs w:val="26"/>
        </w:rPr>
        <w:t xml:space="preserve">catapulted </w:t>
      </w:r>
      <w:r w:rsidR="00DC2BBB" w:rsidRPr="0072085E">
        <w:rPr>
          <w:sz w:val="26"/>
          <w:szCs w:val="26"/>
        </w:rPr>
        <w:t>PW</w:t>
      </w:r>
      <w:r w:rsidR="000E05E2">
        <w:rPr>
          <w:sz w:val="26"/>
          <w:szCs w:val="26"/>
        </w:rPr>
        <w:t xml:space="preserve"> </w:t>
      </w:r>
      <w:r w:rsidR="00112E3D" w:rsidRPr="0072085E">
        <w:rPr>
          <w:sz w:val="26"/>
          <w:szCs w:val="26"/>
        </w:rPr>
        <w:t xml:space="preserve">into </w:t>
      </w:r>
      <w:r w:rsidR="00195A43" w:rsidRPr="0072085E">
        <w:rPr>
          <w:sz w:val="26"/>
          <w:szCs w:val="26"/>
        </w:rPr>
        <w:t xml:space="preserve">the NLWP’s </w:t>
      </w:r>
      <w:r w:rsidR="00112E3D" w:rsidRPr="0072085E">
        <w:rPr>
          <w:sz w:val="26"/>
          <w:szCs w:val="26"/>
        </w:rPr>
        <w:t>top 10 preferred sites.</w:t>
      </w:r>
      <w:r w:rsidR="000E05E2">
        <w:rPr>
          <w:sz w:val="26"/>
          <w:szCs w:val="26"/>
        </w:rPr>
        <w:t xml:space="preserve"> </w:t>
      </w:r>
    </w:p>
    <w:p w14:paraId="1E0F8FD3" w14:textId="77777777" w:rsidR="00CA2141" w:rsidRDefault="00CA2141" w:rsidP="00CA2141">
      <w:pPr>
        <w:pStyle w:val="ListParagraph"/>
        <w:numPr>
          <w:ilvl w:val="0"/>
          <w:numId w:val="2"/>
        </w:numPr>
        <w:spacing w:after="0" w:line="240" w:lineRule="auto"/>
        <w:rPr>
          <w:sz w:val="26"/>
          <w:szCs w:val="26"/>
        </w:rPr>
      </w:pPr>
      <w:r>
        <w:rPr>
          <w:sz w:val="26"/>
          <w:szCs w:val="26"/>
        </w:rPr>
        <w:t>Since then, t</w:t>
      </w:r>
      <w:r w:rsidRPr="0072085E">
        <w:rPr>
          <w:sz w:val="26"/>
          <w:szCs w:val="26"/>
        </w:rPr>
        <w:t>he imperative to deliver PW</w:t>
      </w:r>
      <w:r>
        <w:rPr>
          <w:sz w:val="26"/>
          <w:szCs w:val="26"/>
        </w:rPr>
        <w:t xml:space="preserve"> </w:t>
      </w:r>
      <w:r w:rsidRPr="0072085E">
        <w:rPr>
          <w:sz w:val="26"/>
          <w:szCs w:val="26"/>
        </w:rPr>
        <w:t>for waste use at all costs has contaminated Haringey Council’s Local Plan, and</w:t>
      </w:r>
      <w:r>
        <w:rPr>
          <w:sz w:val="26"/>
          <w:szCs w:val="26"/>
        </w:rPr>
        <w:t xml:space="preserve"> </w:t>
      </w:r>
      <w:r w:rsidRPr="0072085E">
        <w:rPr>
          <w:sz w:val="26"/>
          <w:szCs w:val="26"/>
        </w:rPr>
        <w:t>in turn has infected the</w:t>
      </w:r>
      <w:r>
        <w:rPr>
          <w:sz w:val="26"/>
          <w:szCs w:val="26"/>
        </w:rPr>
        <w:t xml:space="preserve"> objectivity of the preparation of the</w:t>
      </w:r>
      <w:r w:rsidRPr="0072085E">
        <w:rPr>
          <w:sz w:val="26"/>
          <w:szCs w:val="26"/>
        </w:rPr>
        <w:t xml:space="preserve"> NLWP.</w:t>
      </w:r>
    </w:p>
    <w:p w14:paraId="6675CF21" w14:textId="03209B75" w:rsidR="00762885" w:rsidRPr="000A4A07" w:rsidRDefault="00112E3D" w:rsidP="006D557E">
      <w:pPr>
        <w:pStyle w:val="ListParagraph"/>
        <w:numPr>
          <w:ilvl w:val="0"/>
          <w:numId w:val="2"/>
        </w:numPr>
        <w:spacing w:after="0" w:line="240" w:lineRule="auto"/>
        <w:rPr>
          <w:sz w:val="26"/>
          <w:szCs w:val="26"/>
        </w:rPr>
      </w:pPr>
      <w:r w:rsidRPr="0072085E">
        <w:rPr>
          <w:sz w:val="26"/>
          <w:szCs w:val="26"/>
        </w:rPr>
        <w:t xml:space="preserve">Its </w:t>
      </w:r>
      <w:r w:rsidR="00BB2435" w:rsidRPr="0072085E">
        <w:rPr>
          <w:sz w:val="26"/>
          <w:szCs w:val="26"/>
        </w:rPr>
        <w:t>highly suspect inclusion</w:t>
      </w:r>
      <w:r w:rsidR="00762885" w:rsidRPr="0072085E">
        <w:rPr>
          <w:sz w:val="26"/>
          <w:szCs w:val="26"/>
        </w:rPr>
        <w:t xml:space="preserve"> in th</w:t>
      </w:r>
      <w:r w:rsidR="00195A43" w:rsidRPr="0072085E">
        <w:rPr>
          <w:sz w:val="26"/>
          <w:szCs w:val="26"/>
        </w:rPr>
        <w:t>e present</w:t>
      </w:r>
      <w:r w:rsidR="00762885" w:rsidRPr="0072085E">
        <w:rPr>
          <w:sz w:val="26"/>
          <w:szCs w:val="26"/>
        </w:rPr>
        <w:t xml:space="preserve"> NLWP w</w:t>
      </w:r>
      <w:r w:rsidR="00BB2435" w:rsidRPr="0072085E">
        <w:rPr>
          <w:sz w:val="26"/>
          <w:szCs w:val="26"/>
        </w:rPr>
        <w:t>as</w:t>
      </w:r>
      <w:r w:rsidR="00762885" w:rsidRPr="0072085E">
        <w:rPr>
          <w:sz w:val="26"/>
          <w:szCs w:val="26"/>
        </w:rPr>
        <w:t xml:space="preserve"> a convenient way of avoiding </w:t>
      </w:r>
      <w:r w:rsidR="00E30993" w:rsidRPr="0072085E">
        <w:rPr>
          <w:sz w:val="26"/>
          <w:szCs w:val="26"/>
        </w:rPr>
        <w:t xml:space="preserve">any </w:t>
      </w:r>
      <w:r w:rsidR="00762885" w:rsidRPr="0072085E">
        <w:rPr>
          <w:sz w:val="26"/>
          <w:szCs w:val="26"/>
        </w:rPr>
        <w:t>embarras</w:t>
      </w:r>
      <w:r w:rsidR="00BB2435" w:rsidRPr="0072085E">
        <w:rPr>
          <w:sz w:val="26"/>
          <w:szCs w:val="26"/>
        </w:rPr>
        <w:t>sing explanation of</w:t>
      </w:r>
      <w:r w:rsidR="00762885" w:rsidRPr="0072085E">
        <w:rPr>
          <w:sz w:val="26"/>
          <w:szCs w:val="26"/>
        </w:rPr>
        <w:t xml:space="preserve"> why </w:t>
      </w:r>
      <w:r w:rsidR="00BB2435" w:rsidRPr="0072085E">
        <w:rPr>
          <w:sz w:val="26"/>
          <w:szCs w:val="26"/>
        </w:rPr>
        <w:t xml:space="preserve">the Authority is </w:t>
      </w:r>
      <w:r w:rsidR="00762885" w:rsidRPr="0072085E">
        <w:rPr>
          <w:sz w:val="26"/>
          <w:szCs w:val="26"/>
        </w:rPr>
        <w:t xml:space="preserve">land banking a </w:t>
      </w:r>
      <w:r w:rsidR="00BB2435" w:rsidRPr="0072085E">
        <w:rPr>
          <w:sz w:val="26"/>
          <w:szCs w:val="26"/>
        </w:rPr>
        <w:t xml:space="preserve">Grade 1 </w:t>
      </w:r>
      <w:r w:rsidR="00DC2BBB" w:rsidRPr="0072085E">
        <w:rPr>
          <w:sz w:val="26"/>
          <w:szCs w:val="26"/>
        </w:rPr>
        <w:t>N</w:t>
      </w:r>
      <w:r w:rsidR="00762885" w:rsidRPr="0072085E">
        <w:rPr>
          <w:sz w:val="26"/>
          <w:szCs w:val="26"/>
        </w:rPr>
        <w:t xml:space="preserve">ature </w:t>
      </w:r>
      <w:r w:rsidR="00DC2BBB" w:rsidRPr="0072085E">
        <w:rPr>
          <w:sz w:val="26"/>
          <w:szCs w:val="26"/>
        </w:rPr>
        <w:t>C</w:t>
      </w:r>
      <w:r w:rsidR="00762885" w:rsidRPr="0072085E">
        <w:rPr>
          <w:sz w:val="26"/>
          <w:szCs w:val="26"/>
        </w:rPr>
        <w:t xml:space="preserve">onservation </w:t>
      </w:r>
      <w:r w:rsidR="00DC2BBB" w:rsidRPr="0072085E">
        <w:rPr>
          <w:sz w:val="26"/>
          <w:szCs w:val="26"/>
        </w:rPr>
        <w:t>S</w:t>
      </w:r>
      <w:r w:rsidR="00762885" w:rsidRPr="0072085E">
        <w:rPr>
          <w:sz w:val="26"/>
          <w:szCs w:val="26"/>
        </w:rPr>
        <w:t>ite for which it paid £12</w:t>
      </w:r>
      <w:r w:rsidR="0072085E" w:rsidRPr="0072085E">
        <w:rPr>
          <w:sz w:val="26"/>
          <w:szCs w:val="26"/>
        </w:rPr>
        <w:t>m,</w:t>
      </w:r>
      <w:r w:rsidR="000E05E2">
        <w:rPr>
          <w:sz w:val="26"/>
          <w:szCs w:val="26"/>
        </w:rPr>
        <w:t xml:space="preserve"> </w:t>
      </w:r>
      <w:r w:rsidR="00762885" w:rsidRPr="0072085E">
        <w:rPr>
          <w:sz w:val="26"/>
          <w:szCs w:val="26"/>
        </w:rPr>
        <w:t>a</w:t>
      </w:r>
      <w:r w:rsidR="004B3740" w:rsidRPr="0072085E">
        <w:rPr>
          <w:sz w:val="26"/>
          <w:szCs w:val="26"/>
        </w:rPr>
        <w:t xml:space="preserve"> site</w:t>
      </w:r>
      <w:r w:rsidR="00762885" w:rsidRPr="0072085E">
        <w:rPr>
          <w:sz w:val="26"/>
          <w:szCs w:val="26"/>
        </w:rPr>
        <w:t xml:space="preserve"> for which </w:t>
      </w:r>
      <w:r w:rsidR="003207A2" w:rsidRPr="0072085E">
        <w:rPr>
          <w:sz w:val="26"/>
          <w:szCs w:val="26"/>
        </w:rPr>
        <w:t xml:space="preserve">a) </w:t>
      </w:r>
      <w:r w:rsidR="00762885" w:rsidRPr="0072085E">
        <w:rPr>
          <w:sz w:val="26"/>
          <w:szCs w:val="26"/>
        </w:rPr>
        <w:t xml:space="preserve">it has </w:t>
      </w:r>
      <w:r w:rsidR="00E30993" w:rsidRPr="0072085E">
        <w:rPr>
          <w:sz w:val="26"/>
          <w:szCs w:val="26"/>
        </w:rPr>
        <w:t>no planning permission</w:t>
      </w:r>
      <w:r w:rsidR="00BB2435" w:rsidRPr="0072085E">
        <w:rPr>
          <w:sz w:val="26"/>
          <w:szCs w:val="26"/>
        </w:rPr>
        <w:t xml:space="preserve"> and no plans</w:t>
      </w:r>
      <w:r w:rsidR="003207A2" w:rsidRPr="0072085E">
        <w:rPr>
          <w:sz w:val="26"/>
          <w:szCs w:val="26"/>
        </w:rPr>
        <w:t xml:space="preserve"> and b) has</w:t>
      </w:r>
      <w:r w:rsidR="00195A43" w:rsidRPr="0072085E">
        <w:rPr>
          <w:sz w:val="26"/>
          <w:szCs w:val="26"/>
        </w:rPr>
        <w:t xml:space="preserve"> never</w:t>
      </w:r>
      <w:r w:rsidR="003207A2" w:rsidRPr="0072085E">
        <w:rPr>
          <w:sz w:val="26"/>
          <w:szCs w:val="26"/>
        </w:rPr>
        <w:t xml:space="preserve"> shown either need or suitability</w:t>
      </w:r>
      <w:r w:rsidR="00BB2435" w:rsidRPr="0072085E">
        <w:rPr>
          <w:sz w:val="26"/>
          <w:szCs w:val="26"/>
        </w:rPr>
        <w:t>.</w:t>
      </w:r>
      <w:r w:rsidR="000E05E2">
        <w:rPr>
          <w:sz w:val="26"/>
          <w:szCs w:val="26"/>
        </w:rPr>
        <w:t xml:space="preserve"> </w:t>
      </w:r>
      <w:r w:rsidR="0072085E" w:rsidRPr="000A4A07">
        <w:rPr>
          <w:sz w:val="26"/>
          <w:szCs w:val="26"/>
        </w:rPr>
        <w:t>To say nothing of £170m plus of expenses related to the site and the procurement of which it formed part.</w:t>
      </w:r>
      <w:r w:rsidR="000E05E2">
        <w:rPr>
          <w:sz w:val="26"/>
          <w:szCs w:val="26"/>
        </w:rPr>
        <w:t xml:space="preserve"> Its time to stop this waste of public resources.</w:t>
      </w:r>
    </w:p>
    <w:p w14:paraId="50980C9D" w14:textId="77777777" w:rsidR="006D557E" w:rsidRPr="0072085E" w:rsidRDefault="006D557E" w:rsidP="006D557E">
      <w:pPr>
        <w:spacing w:after="0" w:line="240" w:lineRule="auto"/>
        <w:rPr>
          <w:sz w:val="26"/>
          <w:szCs w:val="26"/>
        </w:rPr>
      </w:pPr>
    </w:p>
    <w:p w14:paraId="7428C4E3" w14:textId="2CF3D247" w:rsidR="000A36CA" w:rsidRPr="0072085E" w:rsidRDefault="00CA2141" w:rsidP="006D557E">
      <w:pPr>
        <w:spacing w:after="0" w:line="240" w:lineRule="auto"/>
        <w:rPr>
          <w:sz w:val="26"/>
          <w:szCs w:val="26"/>
        </w:rPr>
      </w:pPr>
      <w:r>
        <w:rPr>
          <w:sz w:val="26"/>
          <w:szCs w:val="26"/>
        </w:rPr>
        <w:t>T</w:t>
      </w:r>
      <w:r w:rsidR="000A36CA" w:rsidRPr="0072085E">
        <w:rPr>
          <w:sz w:val="26"/>
          <w:szCs w:val="26"/>
        </w:rPr>
        <w:t xml:space="preserve">he NLWA </w:t>
      </w:r>
      <w:r w:rsidR="00C15BE2" w:rsidRPr="0072085E">
        <w:rPr>
          <w:sz w:val="26"/>
          <w:szCs w:val="26"/>
        </w:rPr>
        <w:t xml:space="preserve">requirement </w:t>
      </w:r>
      <w:r w:rsidR="000A36CA" w:rsidRPr="0072085E">
        <w:rPr>
          <w:sz w:val="26"/>
          <w:szCs w:val="26"/>
        </w:rPr>
        <w:t xml:space="preserve">to source feedstock from the far reaches of SE England </w:t>
      </w:r>
      <w:r w:rsidR="00C21D33" w:rsidRPr="0072085E">
        <w:rPr>
          <w:sz w:val="26"/>
          <w:szCs w:val="26"/>
        </w:rPr>
        <w:t>runs contra to</w:t>
      </w:r>
      <w:r w:rsidR="000A36CA" w:rsidRPr="0072085E">
        <w:rPr>
          <w:sz w:val="26"/>
          <w:szCs w:val="26"/>
        </w:rPr>
        <w:t xml:space="preserve"> a principle NLWP objective </w:t>
      </w:r>
      <w:r w:rsidR="00C21D33" w:rsidRPr="0072085E">
        <w:rPr>
          <w:sz w:val="26"/>
          <w:szCs w:val="26"/>
        </w:rPr>
        <w:t>to</w:t>
      </w:r>
      <w:r w:rsidR="000A36CA" w:rsidRPr="0072085E">
        <w:rPr>
          <w:sz w:val="26"/>
          <w:szCs w:val="26"/>
        </w:rPr>
        <w:t xml:space="preserve"> reduc</w:t>
      </w:r>
      <w:r w:rsidR="00C21D33" w:rsidRPr="0072085E">
        <w:rPr>
          <w:sz w:val="26"/>
          <w:szCs w:val="26"/>
        </w:rPr>
        <w:t>e</w:t>
      </w:r>
      <w:r w:rsidR="000E05E2">
        <w:rPr>
          <w:sz w:val="26"/>
          <w:szCs w:val="26"/>
        </w:rPr>
        <w:t xml:space="preserve"> </w:t>
      </w:r>
      <w:r w:rsidR="000A36CA" w:rsidRPr="0072085E">
        <w:rPr>
          <w:i/>
          <w:iCs/>
          <w:sz w:val="26"/>
          <w:szCs w:val="26"/>
        </w:rPr>
        <w:t>‘waste miles’</w:t>
      </w:r>
      <w:r w:rsidR="007B6C69" w:rsidRPr="0072085E">
        <w:rPr>
          <w:sz w:val="26"/>
          <w:szCs w:val="26"/>
        </w:rPr>
        <w:t xml:space="preserve">; the costs </w:t>
      </w:r>
      <w:r w:rsidR="00C15BE2" w:rsidRPr="0072085E">
        <w:rPr>
          <w:sz w:val="26"/>
          <w:szCs w:val="26"/>
        </w:rPr>
        <w:t>have near</w:t>
      </w:r>
      <w:r w:rsidR="004B3740" w:rsidRPr="0072085E">
        <w:rPr>
          <w:sz w:val="26"/>
          <w:szCs w:val="26"/>
        </w:rPr>
        <w:t>ly</w:t>
      </w:r>
      <w:r w:rsidR="00C15BE2" w:rsidRPr="0072085E">
        <w:rPr>
          <w:sz w:val="26"/>
          <w:szCs w:val="26"/>
        </w:rPr>
        <w:t xml:space="preserve"> doubled</w:t>
      </w:r>
      <w:r w:rsidR="007B6C69" w:rsidRPr="0072085E">
        <w:rPr>
          <w:sz w:val="26"/>
          <w:szCs w:val="26"/>
        </w:rPr>
        <w:t xml:space="preserve">, meaning an increased funding burden on N London boroughs for a very long term </w:t>
      </w:r>
      <w:r w:rsidR="00C15BE2" w:rsidRPr="0072085E">
        <w:rPr>
          <w:sz w:val="26"/>
          <w:szCs w:val="26"/>
        </w:rPr>
        <w:t>fixed</w:t>
      </w:r>
      <w:r w:rsidR="00112E3D" w:rsidRPr="0072085E">
        <w:rPr>
          <w:sz w:val="26"/>
          <w:szCs w:val="26"/>
        </w:rPr>
        <w:t xml:space="preserve"> capacity</w:t>
      </w:r>
      <w:r w:rsidR="00C15BE2" w:rsidRPr="0072085E">
        <w:rPr>
          <w:sz w:val="26"/>
          <w:szCs w:val="26"/>
        </w:rPr>
        <w:t xml:space="preserve"> plant </w:t>
      </w:r>
      <w:r w:rsidR="00DC2BBB" w:rsidRPr="0072085E">
        <w:rPr>
          <w:sz w:val="26"/>
          <w:szCs w:val="26"/>
        </w:rPr>
        <w:t>operating</w:t>
      </w:r>
      <w:r w:rsidR="007B6C69" w:rsidRPr="0072085E">
        <w:rPr>
          <w:sz w:val="26"/>
          <w:szCs w:val="26"/>
        </w:rPr>
        <w:t xml:space="preserve"> against a fast-changing background.</w:t>
      </w:r>
    </w:p>
    <w:p w14:paraId="5B164135" w14:textId="77777777" w:rsidR="006D557E" w:rsidRPr="0072085E" w:rsidRDefault="006D557E" w:rsidP="006D557E">
      <w:pPr>
        <w:spacing w:after="0" w:line="240" w:lineRule="auto"/>
        <w:rPr>
          <w:sz w:val="26"/>
          <w:szCs w:val="26"/>
        </w:rPr>
      </w:pPr>
    </w:p>
    <w:p w14:paraId="7FD07B1F" w14:textId="77777777" w:rsidR="00C70574" w:rsidRPr="0072085E" w:rsidRDefault="000A36CA" w:rsidP="006D557E">
      <w:pPr>
        <w:spacing w:after="0" w:line="240" w:lineRule="auto"/>
        <w:rPr>
          <w:sz w:val="26"/>
          <w:szCs w:val="26"/>
        </w:rPr>
      </w:pPr>
      <w:r w:rsidRPr="0072085E">
        <w:rPr>
          <w:sz w:val="26"/>
          <w:szCs w:val="26"/>
        </w:rPr>
        <w:t>The downtrend in waste will</w:t>
      </w:r>
      <w:r w:rsidR="00BB2435" w:rsidRPr="0072085E">
        <w:rPr>
          <w:sz w:val="26"/>
          <w:szCs w:val="26"/>
        </w:rPr>
        <w:t xml:space="preserve"> be hastened by </w:t>
      </w:r>
      <w:r w:rsidRPr="0072085E">
        <w:rPr>
          <w:sz w:val="26"/>
          <w:szCs w:val="26"/>
        </w:rPr>
        <w:t xml:space="preserve">the </w:t>
      </w:r>
      <w:r w:rsidR="0049360A" w:rsidRPr="0072085E">
        <w:rPr>
          <w:sz w:val="26"/>
          <w:szCs w:val="26"/>
        </w:rPr>
        <w:t>develop</w:t>
      </w:r>
      <w:r w:rsidRPr="0072085E">
        <w:rPr>
          <w:sz w:val="26"/>
          <w:szCs w:val="26"/>
        </w:rPr>
        <w:t>ment of</w:t>
      </w:r>
      <w:r w:rsidR="0049360A" w:rsidRPr="0072085E">
        <w:rPr>
          <w:sz w:val="26"/>
          <w:szCs w:val="26"/>
        </w:rPr>
        <w:t xml:space="preserve"> the Circular Economy (CE)</w:t>
      </w:r>
      <w:r w:rsidRPr="0072085E">
        <w:rPr>
          <w:sz w:val="26"/>
          <w:szCs w:val="26"/>
        </w:rPr>
        <w:t>, which is forecast to</w:t>
      </w:r>
      <w:r w:rsidR="0049360A" w:rsidRPr="0072085E">
        <w:rPr>
          <w:sz w:val="26"/>
          <w:szCs w:val="26"/>
        </w:rPr>
        <w:t xml:space="preserve"> reduce overall waste levels </w:t>
      </w:r>
      <w:r w:rsidR="00936528" w:rsidRPr="0072085E">
        <w:rPr>
          <w:sz w:val="26"/>
          <w:szCs w:val="26"/>
        </w:rPr>
        <w:t xml:space="preserve">significantly </w:t>
      </w:r>
      <w:r w:rsidR="0049360A" w:rsidRPr="0072085E">
        <w:rPr>
          <w:sz w:val="26"/>
          <w:szCs w:val="26"/>
        </w:rPr>
        <w:t>whilst increasing recycling</w:t>
      </w:r>
      <w:r w:rsidR="00936528" w:rsidRPr="0072085E">
        <w:rPr>
          <w:sz w:val="26"/>
          <w:szCs w:val="26"/>
        </w:rPr>
        <w:t>.</w:t>
      </w:r>
    </w:p>
    <w:p w14:paraId="7C10518A" w14:textId="77777777" w:rsidR="006D557E" w:rsidRPr="0072085E" w:rsidRDefault="006D557E" w:rsidP="006D557E">
      <w:pPr>
        <w:spacing w:after="0" w:line="240" w:lineRule="auto"/>
        <w:rPr>
          <w:sz w:val="26"/>
          <w:szCs w:val="26"/>
        </w:rPr>
      </w:pPr>
    </w:p>
    <w:p w14:paraId="12473C22" w14:textId="36B2DF77" w:rsidR="000E05E2" w:rsidRDefault="000E05E2" w:rsidP="006D557E">
      <w:pPr>
        <w:spacing w:after="0" w:line="240" w:lineRule="auto"/>
        <w:rPr>
          <w:sz w:val="26"/>
          <w:szCs w:val="26"/>
        </w:rPr>
      </w:pPr>
      <w:r>
        <w:rPr>
          <w:sz w:val="26"/>
          <w:szCs w:val="26"/>
        </w:rPr>
        <w:t xml:space="preserve">We await the publication of whatever </w:t>
      </w:r>
      <w:r w:rsidR="00F03639">
        <w:rPr>
          <w:sz w:val="26"/>
          <w:szCs w:val="26"/>
        </w:rPr>
        <w:t>NLWP amendments</w:t>
      </w:r>
      <w:r>
        <w:rPr>
          <w:sz w:val="26"/>
          <w:szCs w:val="26"/>
        </w:rPr>
        <w:t xml:space="preserve"> the planners </w:t>
      </w:r>
      <w:r w:rsidR="00F03639">
        <w:rPr>
          <w:sz w:val="26"/>
          <w:szCs w:val="26"/>
        </w:rPr>
        <w:t>produce and will be scrutinising them with the same attention to detail that we have been doing over the past 10 years. This important nature conservation site grows in value as time goes by and PWA is determined that it, and all the species that inhabit it, is properly protected for future generations.</w:t>
      </w:r>
    </w:p>
    <w:p w14:paraId="07339BAC" w14:textId="77777777" w:rsidR="00F03639" w:rsidRPr="0072085E" w:rsidRDefault="00F03639" w:rsidP="006D557E">
      <w:pPr>
        <w:spacing w:after="0" w:line="240" w:lineRule="auto"/>
        <w:rPr>
          <w:sz w:val="26"/>
          <w:szCs w:val="26"/>
        </w:rPr>
      </w:pPr>
    </w:p>
    <w:p w14:paraId="521BAA06" w14:textId="55F797D7" w:rsidR="0085159B" w:rsidRPr="0072085E" w:rsidRDefault="00CA2141" w:rsidP="006D557E">
      <w:pPr>
        <w:spacing w:after="0" w:line="240" w:lineRule="auto"/>
        <w:rPr>
          <w:sz w:val="26"/>
          <w:szCs w:val="26"/>
        </w:rPr>
      </w:pPr>
      <w:r>
        <w:rPr>
          <w:sz w:val="26"/>
          <w:szCs w:val="26"/>
        </w:rPr>
        <w:t>Evelyn Ryan for</w:t>
      </w:r>
      <w:r w:rsidR="004759AC" w:rsidRPr="0072085E">
        <w:rPr>
          <w:sz w:val="26"/>
          <w:szCs w:val="26"/>
        </w:rPr>
        <w:tab/>
      </w:r>
    </w:p>
    <w:p w14:paraId="0A568937" w14:textId="6576DD36" w:rsidR="00FA0EA0" w:rsidRPr="0072085E" w:rsidRDefault="00D93AB6" w:rsidP="006D557E">
      <w:pPr>
        <w:spacing w:after="0" w:line="240" w:lineRule="auto"/>
        <w:rPr>
          <w:sz w:val="26"/>
          <w:szCs w:val="26"/>
        </w:rPr>
      </w:pPr>
      <w:r w:rsidRPr="0072085E">
        <w:rPr>
          <w:sz w:val="26"/>
          <w:szCs w:val="26"/>
        </w:rPr>
        <w:t xml:space="preserve">(Pinkham Way Alliance) </w:t>
      </w:r>
    </w:p>
    <w:p w14:paraId="34DABF13" w14:textId="77777777" w:rsidR="00E30993" w:rsidRPr="0072085E" w:rsidRDefault="003D78E5" w:rsidP="004759AC">
      <w:pPr>
        <w:spacing w:after="0" w:line="240" w:lineRule="auto"/>
        <w:rPr>
          <w:sz w:val="26"/>
          <w:szCs w:val="26"/>
        </w:rPr>
      </w:pPr>
      <w:r>
        <w:rPr>
          <w:noProof/>
          <w:sz w:val="26"/>
          <w:szCs w:val="26"/>
          <w:lang w:eastAsia="en-GB"/>
        </w:rPr>
        <w:pict w14:anchorId="41AD16A7">
          <v:shape id="Text Box 1" o:spid="_x0000_s1027" type="#_x0000_t202" style="position:absolute;margin-left:52.8pt;margin-top:25.2pt;width:5in;height:3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" filled="f" stroked="f" strokeweight=".5pt">
            <v:textbox>
              <w:txbxContent>
                <w:p w14:paraId="60607CFE" w14:textId="77777777" w:rsidR="002F6B61" w:rsidRPr="00E30993" w:rsidRDefault="002F6B61" w:rsidP="002F6B61">
                  <w:pPr>
                    <w:jc w:val="center"/>
                    <w:rPr>
                      <w:sz w:val="24"/>
                      <w:szCs w:val="24"/>
                    </w:rPr>
                  </w:pPr>
                  <w:bookmarkStart w:id="1" w:name="_Hlk33477296"/>
                  <w:bookmarkEnd w:id="1"/>
                  <w:r w:rsidRPr="00E30993">
                    <w:rPr>
                      <w:b/>
                      <w:sz w:val="24"/>
                      <w:szCs w:val="24"/>
                    </w:rPr>
                    <w:t>http://www.pinkhamwayalliance.org/</w:t>
                  </w:r>
                </w:p>
                <w:p w14:paraId="70A81415" w14:textId="77777777" w:rsidR="00D93AB6" w:rsidRDefault="00D93AB6"/>
              </w:txbxContent>
            </v:textbox>
          </v:shape>
        </w:pict>
      </w:r>
      <w:bookmarkEnd w:id="0"/>
    </w:p>
    <w:sectPr w:rsidR="00E30993" w:rsidRPr="0072085E" w:rsidSect="004759A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67718" w14:textId="77777777" w:rsidR="003D78E5" w:rsidRDefault="003D78E5" w:rsidP="00711741">
      <w:pPr>
        <w:spacing w:after="0" w:line="240" w:lineRule="auto"/>
      </w:pPr>
      <w:r>
        <w:separator/>
      </w:r>
    </w:p>
  </w:endnote>
  <w:endnote w:type="continuationSeparator" w:id="0">
    <w:p w14:paraId="3307F555" w14:textId="77777777" w:rsidR="003D78E5" w:rsidRDefault="003D78E5" w:rsidP="0071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006990"/>
      <w:docPartObj>
        <w:docPartGallery w:val="Page Numbers (Bottom of Page)"/>
        <w:docPartUnique/>
      </w:docPartObj>
    </w:sdtPr>
    <w:sdtEndPr>
      <w:rPr>
        <w:noProof/>
      </w:rPr>
    </w:sdtEndPr>
    <w:sdtContent>
      <w:p w14:paraId="421D2587" w14:textId="77777777" w:rsidR="00711741" w:rsidRDefault="00FE234F">
        <w:pPr>
          <w:pStyle w:val="Footer"/>
          <w:jc w:val="right"/>
        </w:pPr>
        <w:r>
          <w:fldChar w:fldCharType="begin"/>
        </w:r>
        <w:r w:rsidR="00711741">
          <w:instrText xml:space="preserve"> PAGE   \* MERGEFORMAT </w:instrText>
        </w:r>
        <w:r>
          <w:fldChar w:fldCharType="separate"/>
        </w:r>
        <w:r w:rsidR="00F279F7">
          <w:rPr>
            <w:noProof/>
          </w:rPr>
          <w:t>1</w:t>
        </w:r>
        <w:r>
          <w:rPr>
            <w:noProof/>
          </w:rPr>
          <w:fldChar w:fldCharType="end"/>
        </w:r>
      </w:p>
    </w:sdtContent>
  </w:sdt>
  <w:p w14:paraId="733572D9" w14:textId="77777777" w:rsidR="00711741" w:rsidRDefault="00711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6D80A" w14:textId="77777777" w:rsidR="003D78E5" w:rsidRDefault="003D78E5" w:rsidP="00711741">
      <w:pPr>
        <w:spacing w:after="0" w:line="240" w:lineRule="auto"/>
      </w:pPr>
      <w:r>
        <w:separator/>
      </w:r>
    </w:p>
  </w:footnote>
  <w:footnote w:type="continuationSeparator" w:id="0">
    <w:p w14:paraId="50B54E86" w14:textId="77777777" w:rsidR="003D78E5" w:rsidRDefault="003D78E5" w:rsidP="00711741">
      <w:pPr>
        <w:spacing w:after="0" w:line="240" w:lineRule="auto"/>
      </w:pPr>
      <w:r>
        <w:continuationSeparator/>
      </w:r>
    </w:p>
  </w:footnote>
  <w:footnote w:id="1">
    <w:p w14:paraId="4DE0C579" w14:textId="5452FC01" w:rsidR="00EF3E9C" w:rsidRPr="00CA2141" w:rsidRDefault="00EF3E9C">
      <w:pPr>
        <w:pStyle w:val="FootnoteText"/>
        <w:rPr>
          <w:sz w:val="12"/>
          <w:szCs w:val="12"/>
          <w:lang w:val="en-US"/>
        </w:rPr>
      </w:pPr>
      <w:r>
        <w:rPr>
          <w:rStyle w:val="FootnoteReference"/>
        </w:rPr>
        <w:footnoteRef/>
      </w:r>
      <w:r>
        <w:t xml:space="preserve"> </w:t>
      </w:r>
      <w:r w:rsidRPr="00CA2141">
        <w:rPr>
          <w:sz w:val="12"/>
          <w:szCs w:val="12"/>
        </w:rPr>
        <w:t>https://www.google.co.uk/search?safe=active&amp;source=hp&amp;ei=9t3PXr3GC86TlwTq-rzQBw&amp;q=Enfield+Planning+Update+Spring+2020&amp;oq=Enfield+Planning+Update+Spring+2020&amp;gs_lcp=CgZwc3ktYWIQAzoFCAAQgwE6AggAOgYIABAWEB46BQghEKABOgcIIRAKEKABOggIIRAWEB0QHjoECCEQFVCAEFj5TWCPUWgAcAB4AIAB1AGIAakTkgEGMzIuMi4xmAEAoAEBqgEHZ3dzLXdpeg&amp;sclient=psy-ab&amp;ved=0ahUKEwi9mffk9NbpAhXOyYUKHWo9D3oQ4dUDCAg&amp;uact=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657B7"/>
    <w:multiLevelType w:val="hybridMultilevel"/>
    <w:tmpl w:val="64E8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02D7"/>
    <w:rsid w:val="000075B0"/>
    <w:rsid w:val="00027674"/>
    <w:rsid w:val="000318E5"/>
    <w:rsid w:val="00071BAB"/>
    <w:rsid w:val="00084122"/>
    <w:rsid w:val="000A36CA"/>
    <w:rsid w:val="000A4A07"/>
    <w:rsid w:val="000D6FBC"/>
    <w:rsid w:val="000E05E2"/>
    <w:rsid w:val="00112E3D"/>
    <w:rsid w:val="001522E8"/>
    <w:rsid w:val="00173A10"/>
    <w:rsid w:val="00195A43"/>
    <w:rsid w:val="0023727C"/>
    <w:rsid w:val="002A6D4C"/>
    <w:rsid w:val="002C2F10"/>
    <w:rsid w:val="002D0A05"/>
    <w:rsid w:val="002E0144"/>
    <w:rsid w:val="002F6B61"/>
    <w:rsid w:val="003206E5"/>
    <w:rsid w:val="003207A2"/>
    <w:rsid w:val="003311DD"/>
    <w:rsid w:val="00366901"/>
    <w:rsid w:val="003812B3"/>
    <w:rsid w:val="00394DDD"/>
    <w:rsid w:val="003957E0"/>
    <w:rsid w:val="003A19BB"/>
    <w:rsid w:val="003A422D"/>
    <w:rsid w:val="003C70F4"/>
    <w:rsid w:val="003D78E5"/>
    <w:rsid w:val="003E5A9F"/>
    <w:rsid w:val="003E7457"/>
    <w:rsid w:val="00404890"/>
    <w:rsid w:val="00452057"/>
    <w:rsid w:val="004759AC"/>
    <w:rsid w:val="0049360A"/>
    <w:rsid w:val="004A59FB"/>
    <w:rsid w:val="004B3740"/>
    <w:rsid w:val="004F7B9A"/>
    <w:rsid w:val="0053636C"/>
    <w:rsid w:val="0055165A"/>
    <w:rsid w:val="00552D1B"/>
    <w:rsid w:val="00613EF7"/>
    <w:rsid w:val="00647121"/>
    <w:rsid w:val="0066415C"/>
    <w:rsid w:val="00672722"/>
    <w:rsid w:val="0067740B"/>
    <w:rsid w:val="006D557E"/>
    <w:rsid w:val="006E2DF4"/>
    <w:rsid w:val="006F3581"/>
    <w:rsid w:val="006F6557"/>
    <w:rsid w:val="00711741"/>
    <w:rsid w:val="0072085E"/>
    <w:rsid w:val="00734210"/>
    <w:rsid w:val="00762885"/>
    <w:rsid w:val="007A1853"/>
    <w:rsid w:val="007B6C69"/>
    <w:rsid w:val="007E02D7"/>
    <w:rsid w:val="008077DC"/>
    <w:rsid w:val="008454A9"/>
    <w:rsid w:val="0085159B"/>
    <w:rsid w:val="008C3DAA"/>
    <w:rsid w:val="00922759"/>
    <w:rsid w:val="00936528"/>
    <w:rsid w:val="0094290D"/>
    <w:rsid w:val="00955BF4"/>
    <w:rsid w:val="009B4ED0"/>
    <w:rsid w:val="009E157A"/>
    <w:rsid w:val="00A113EB"/>
    <w:rsid w:val="00A31DBC"/>
    <w:rsid w:val="00A31E7A"/>
    <w:rsid w:val="00A369D4"/>
    <w:rsid w:val="00A7034A"/>
    <w:rsid w:val="00B22117"/>
    <w:rsid w:val="00B36D41"/>
    <w:rsid w:val="00B60CFF"/>
    <w:rsid w:val="00B73CCE"/>
    <w:rsid w:val="00B91C9E"/>
    <w:rsid w:val="00BB2435"/>
    <w:rsid w:val="00BD6675"/>
    <w:rsid w:val="00BF1E0A"/>
    <w:rsid w:val="00BF6AB5"/>
    <w:rsid w:val="00BF6AD3"/>
    <w:rsid w:val="00C15BE2"/>
    <w:rsid w:val="00C21D33"/>
    <w:rsid w:val="00C30308"/>
    <w:rsid w:val="00C70574"/>
    <w:rsid w:val="00CA2141"/>
    <w:rsid w:val="00CC558D"/>
    <w:rsid w:val="00CE6BB3"/>
    <w:rsid w:val="00D07C26"/>
    <w:rsid w:val="00D156AF"/>
    <w:rsid w:val="00D85375"/>
    <w:rsid w:val="00D93AB6"/>
    <w:rsid w:val="00DA4A87"/>
    <w:rsid w:val="00DC2BBB"/>
    <w:rsid w:val="00DC61AB"/>
    <w:rsid w:val="00DD3F90"/>
    <w:rsid w:val="00E0750D"/>
    <w:rsid w:val="00E30993"/>
    <w:rsid w:val="00E33AC2"/>
    <w:rsid w:val="00E751FB"/>
    <w:rsid w:val="00E80137"/>
    <w:rsid w:val="00E8655D"/>
    <w:rsid w:val="00EA1924"/>
    <w:rsid w:val="00EA6461"/>
    <w:rsid w:val="00EA68F2"/>
    <w:rsid w:val="00ED30C3"/>
    <w:rsid w:val="00EE6A31"/>
    <w:rsid w:val="00EF3E9C"/>
    <w:rsid w:val="00F00C0B"/>
    <w:rsid w:val="00F03639"/>
    <w:rsid w:val="00F13216"/>
    <w:rsid w:val="00F2106F"/>
    <w:rsid w:val="00F279F7"/>
    <w:rsid w:val="00F71E03"/>
    <w:rsid w:val="00FA06AF"/>
    <w:rsid w:val="00FA0EA0"/>
    <w:rsid w:val="00FC3C54"/>
    <w:rsid w:val="00FC4446"/>
    <w:rsid w:val="00FD6DA6"/>
    <w:rsid w:val="00FE23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CFA3C1"/>
  <w15:docId w15:val="{7B917DD9-B647-4151-921F-56893232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87"/>
    <w:pPr>
      <w:ind w:left="720"/>
      <w:contextualSpacing/>
    </w:pPr>
  </w:style>
  <w:style w:type="character" w:customStyle="1" w:styleId="s1">
    <w:name w:val="s1"/>
    <w:basedOn w:val="DefaultParagraphFont"/>
    <w:rsid w:val="00B73CCE"/>
  </w:style>
  <w:style w:type="paragraph" w:styleId="Header">
    <w:name w:val="header"/>
    <w:basedOn w:val="Normal"/>
    <w:link w:val="HeaderChar"/>
    <w:uiPriority w:val="99"/>
    <w:unhideWhenUsed/>
    <w:rsid w:val="00711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741"/>
  </w:style>
  <w:style w:type="paragraph" w:styleId="Footer">
    <w:name w:val="footer"/>
    <w:basedOn w:val="Normal"/>
    <w:link w:val="FooterChar"/>
    <w:uiPriority w:val="99"/>
    <w:unhideWhenUsed/>
    <w:rsid w:val="00711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741"/>
  </w:style>
  <w:style w:type="paragraph" w:styleId="BalloonText">
    <w:name w:val="Balloon Text"/>
    <w:basedOn w:val="Normal"/>
    <w:link w:val="BalloonTextChar"/>
    <w:uiPriority w:val="99"/>
    <w:semiHidden/>
    <w:unhideWhenUsed/>
    <w:rsid w:val="00B36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41"/>
    <w:rPr>
      <w:rFonts w:ascii="Tahoma" w:hAnsi="Tahoma" w:cs="Tahoma"/>
      <w:sz w:val="16"/>
      <w:szCs w:val="16"/>
    </w:rPr>
  </w:style>
  <w:style w:type="character" w:styleId="CommentReference">
    <w:name w:val="annotation reference"/>
    <w:basedOn w:val="DefaultParagraphFont"/>
    <w:uiPriority w:val="99"/>
    <w:semiHidden/>
    <w:unhideWhenUsed/>
    <w:rsid w:val="00B36D41"/>
    <w:rPr>
      <w:sz w:val="16"/>
      <w:szCs w:val="16"/>
    </w:rPr>
  </w:style>
  <w:style w:type="paragraph" w:styleId="CommentText">
    <w:name w:val="annotation text"/>
    <w:basedOn w:val="Normal"/>
    <w:link w:val="CommentTextChar"/>
    <w:uiPriority w:val="99"/>
    <w:semiHidden/>
    <w:unhideWhenUsed/>
    <w:rsid w:val="00B36D41"/>
    <w:pPr>
      <w:spacing w:line="240" w:lineRule="auto"/>
    </w:pPr>
    <w:rPr>
      <w:sz w:val="20"/>
      <w:szCs w:val="20"/>
    </w:rPr>
  </w:style>
  <w:style w:type="character" w:customStyle="1" w:styleId="CommentTextChar">
    <w:name w:val="Comment Text Char"/>
    <w:basedOn w:val="DefaultParagraphFont"/>
    <w:link w:val="CommentText"/>
    <w:uiPriority w:val="99"/>
    <w:semiHidden/>
    <w:rsid w:val="00B36D41"/>
    <w:rPr>
      <w:sz w:val="20"/>
      <w:szCs w:val="20"/>
    </w:rPr>
  </w:style>
  <w:style w:type="paragraph" w:styleId="CommentSubject">
    <w:name w:val="annotation subject"/>
    <w:basedOn w:val="CommentText"/>
    <w:next w:val="CommentText"/>
    <w:link w:val="CommentSubjectChar"/>
    <w:uiPriority w:val="99"/>
    <w:semiHidden/>
    <w:unhideWhenUsed/>
    <w:rsid w:val="00B36D41"/>
    <w:rPr>
      <w:b/>
      <w:bCs/>
    </w:rPr>
  </w:style>
  <w:style w:type="character" w:customStyle="1" w:styleId="CommentSubjectChar">
    <w:name w:val="Comment Subject Char"/>
    <w:basedOn w:val="CommentTextChar"/>
    <w:link w:val="CommentSubject"/>
    <w:uiPriority w:val="99"/>
    <w:semiHidden/>
    <w:rsid w:val="00B36D41"/>
    <w:rPr>
      <w:b/>
      <w:bCs/>
      <w:sz w:val="20"/>
      <w:szCs w:val="20"/>
    </w:rPr>
  </w:style>
  <w:style w:type="paragraph" w:styleId="FootnoteText">
    <w:name w:val="footnote text"/>
    <w:basedOn w:val="Normal"/>
    <w:link w:val="FootnoteTextChar"/>
    <w:uiPriority w:val="99"/>
    <w:semiHidden/>
    <w:unhideWhenUsed/>
    <w:rsid w:val="00EF3E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E9C"/>
    <w:rPr>
      <w:sz w:val="20"/>
      <w:szCs w:val="20"/>
    </w:rPr>
  </w:style>
  <w:style w:type="character" w:styleId="FootnoteReference">
    <w:name w:val="footnote reference"/>
    <w:basedOn w:val="DefaultParagraphFont"/>
    <w:uiPriority w:val="99"/>
    <w:semiHidden/>
    <w:unhideWhenUsed/>
    <w:rsid w:val="00EF3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B859-16EA-4EAD-977B-FAEF366E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Brice</dc:creator>
  <cp:lastModifiedBy>Arm-Chair</cp:lastModifiedBy>
  <cp:revision>2</cp:revision>
  <cp:lastPrinted>2020-02-25T17:37:00Z</cp:lastPrinted>
  <dcterms:created xsi:type="dcterms:W3CDTF">2020-05-28T08:40:00Z</dcterms:created>
  <dcterms:modified xsi:type="dcterms:W3CDTF">2020-05-28T08:40:00Z</dcterms:modified>
</cp:coreProperties>
</file>